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34DBE" w:rsidRDefault="00334DBE" w:rsidP="00334DBE">
      <w:pPr>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3C6328">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3C6328">
        <w:rPr>
          <w:rFonts w:ascii="Times New Roman" w:hAnsi="Times New Roman" w:cs="Times New Roman"/>
          <w:sz w:val="24"/>
        </w:rPr>
        <w:fldChar w:fldCharType="separate"/>
      </w:r>
      <w:r w:rsidR="0092207A">
        <w:rPr>
          <w:rFonts w:ascii="Times New Roman" w:hAnsi="Times New Roman" w:cs="Times New Roman"/>
          <w:noProof/>
          <w:sz w:val="24"/>
        </w:rPr>
        <w:t>October 1, 2014</w:t>
      </w:r>
      <w:r w:rsidR="003C6328">
        <w:rPr>
          <w:rFonts w:ascii="Times New Roman" w:hAnsi="Times New Roman" w:cs="Times New Roman"/>
          <w:sz w:val="24"/>
        </w:rPr>
        <w:fldChar w:fldCharType="end"/>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t xml:space="preserve"> </w:t>
      </w:r>
    </w:p>
    <w:p w:rsidR="00334DBE" w:rsidRDefault="00334DBE" w:rsidP="00334DBE">
      <w:pPr>
        <w:ind w:firstLine="720"/>
        <w:rPr>
          <w:rFonts w:ascii="Times New Roman" w:hAnsi="Times New Roman" w:cs="Times New Roman"/>
          <w:sz w:val="24"/>
        </w:rPr>
      </w:pPr>
      <w:r>
        <w:rPr>
          <w:rFonts w:ascii="Times New Roman" w:hAnsi="Times New Roman" w:cs="Times New Roman"/>
          <w:sz w:val="24"/>
        </w:rPr>
        <w:t>Loss Location:</w:t>
      </w:r>
      <w:r>
        <w:rPr>
          <w:rFonts w:ascii="Times New Roman" w:hAnsi="Times New Roman" w:cs="Times New Roman"/>
          <w:sz w:val="24"/>
        </w:rPr>
        <w:tab/>
      </w:r>
      <w:r>
        <w:rPr>
          <w:rFonts w:ascii="Times New Roman" w:hAnsi="Times New Roman" w:cs="Times New Roman"/>
          <w:sz w:val="24"/>
        </w:rPr>
        <w:tab/>
      </w:r>
    </w:p>
    <w:p w:rsidR="00334DBE" w:rsidRDefault="00334DBE" w:rsidP="00334DBE">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334DBE" w:rsidRDefault="00334DBE" w:rsidP="00334DBE">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Dear Insured:</w:t>
      </w:r>
    </w:p>
    <w:p w:rsidR="00334DBE" w:rsidRDefault="00334DBE" w:rsidP="00334DBE">
      <w:pPr>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We are writing at this time to remind you that under the provisions of the HO-3 policy form there is a two-year statute of limitations.</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 xml:space="preserve">We would also like to remind you that under the provisions of the policy and Massachusetts General Laws, you have two (2) years from the date of loss to make claim.  The statute of limitations will expire on </w:t>
      </w:r>
      <w:r w:rsidR="0031759B">
        <w:rPr>
          <w:rFonts w:ascii="Times New Roman" w:hAnsi="Times New Roman" w:cs="Times New Roman"/>
          <w:sz w:val="24"/>
        </w:rPr>
        <w:t>________</w:t>
      </w:r>
      <w:r>
        <w:rPr>
          <w:rFonts w:ascii="Times New Roman" w:hAnsi="Times New Roman" w:cs="Times New Roman"/>
          <w:sz w:val="24"/>
        </w:rPr>
        <w:t>.</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investigation and/or handling of this claim is not, and should not be construed as a waiver of any of the rights of the insurer with respect to any and all terms, conditions, provisions, exclusions and limitations contained in the policy of insurance.</w:t>
      </w:r>
    </w:p>
    <w:p w:rsidR="00334DBE" w:rsidRDefault="00334DBE" w:rsidP="00334DBE">
      <w:pPr>
        <w:jc w:val="both"/>
        <w:rPr>
          <w:rFonts w:ascii="Times New Roman" w:hAnsi="Times New Roman" w:cs="Times New Roman"/>
          <w:sz w:val="24"/>
        </w:rPr>
      </w:pPr>
    </w:p>
    <w:p w:rsidR="00334DBE" w:rsidRDefault="00334DBE" w:rsidP="00334DBE">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the insureds with respect to any and all of the foregoing.</w:t>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r>
        <w:rPr>
          <w:rFonts w:ascii="Times New Roman" w:hAnsi="Times New Roman" w:cs="Times New Roman"/>
          <w:sz w:val="24"/>
        </w:rPr>
        <w:t>Sincerely,</w:t>
      </w:r>
    </w:p>
    <w:p w:rsidR="00334DBE" w:rsidRDefault="00334DBE" w:rsidP="00334DBE">
      <w:pPr>
        <w:rPr>
          <w:rFonts w:ascii="Times New Roman" w:hAnsi="Times New Roman" w:cs="Times New Roman"/>
          <w:sz w:val="24"/>
        </w:rPr>
      </w:pPr>
    </w:p>
    <w:p w:rsidR="00334DBE" w:rsidRDefault="00334DBE" w:rsidP="00334DBE">
      <w:pPr>
        <w:rPr>
          <w:rFonts w:ascii="Times New Roman" w:hAnsi="Times New Roman" w:cs="Times New Roman"/>
          <w:sz w:val="24"/>
        </w:rPr>
      </w:pPr>
    </w:p>
    <w:p w:rsidR="00334DBE" w:rsidRPr="00334DBE" w:rsidRDefault="00334DBE" w:rsidP="00334DBE">
      <w:pPr>
        <w:pStyle w:val="Heading1"/>
        <w:jc w:val="left"/>
        <w:rPr>
          <w:rFonts w:ascii="Times New Roman" w:hAnsi="Times New Roman" w:cs="Times New Roman"/>
          <w:b w:val="0"/>
        </w:rPr>
      </w:pPr>
      <w:r w:rsidRPr="00334DBE">
        <w:rPr>
          <w:rFonts w:ascii="Times New Roman" w:hAnsi="Times New Roman" w:cs="Times New Roman"/>
          <w:b w:val="0"/>
        </w:rPr>
        <w:t>Claims Adjuster</w:t>
      </w:r>
    </w:p>
    <w:p w:rsidR="00334DBE" w:rsidRPr="00334DBE" w:rsidRDefault="00334DBE" w:rsidP="00334DBE">
      <w:pPr>
        <w:rPr>
          <w:rFonts w:ascii="Times New Roman" w:hAnsi="Times New Roman" w:cs="Times New Roman"/>
          <w:sz w:val="24"/>
        </w:rPr>
      </w:pPr>
    </w:p>
    <w:p w:rsidR="00334DBE" w:rsidRDefault="00334DBE" w:rsidP="00334DBE">
      <w:pPr>
        <w:widowControl/>
        <w:spacing w:line="240" w:lineRule="exact"/>
        <w:rPr>
          <w:rFonts w:ascii="Times New Roman" w:hAnsi="Times New Roman" w:cs="Times New Roman"/>
        </w:rPr>
      </w:pPr>
    </w:p>
    <w:p w:rsidR="00334DBE" w:rsidRDefault="00334DBE" w:rsidP="00334DBE">
      <w:pPr>
        <w:widowControl/>
        <w:spacing w:line="240" w:lineRule="exact"/>
        <w:rPr>
          <w:rFonts w:ascii="Times New Roman" w:hAnsi="Times New Roman" w:cs="Times New Roman"/>
        </w:rPr>
      </w:pPr>
    </w:p>
    <w:p w:rsidR="00334DBE" w:rsidRDefault="00334DBE" w:rsidP="00334DBE">
      <w:pPr>
        <w:jc w:val="both"/>
        <w:rPr>
          <w:rFonts w:ascii="Times New Roman" w:hAnsi="Times New Roman" w:cs="Times New Roman"/>
          <w:sz w:val="24"/>
        </w:rPr>
      </w:pPr>
    </w:p>
    <w:p w:rsidR="00957FE6" w:rsidRDefault="00957FE6" w:rsidP="004E5DE0"/>
    <w:p w:rsidR="00957FE6" w:rsidRDefault="00957FE6" w:rsidP="004E5DE0"/>
    <w:p w:rsidR="0030324C" w:rsidRDefault="0030324C" w:rsidP="0030324C">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30324C" w:rsidRDefault="0030324C" w:rsidP="0030324C">
      <w:pPr>
        <w:ind w:left="720" w:firstLine="720"/>
        <w:jc w:val="both"/>
        <w:rPr>
          <w:rFonts w:ascii="Times New Roman" w:hAnsi="Times New Roman" w:cs="Times New Roman"/>
          <w:sz w:val="24"/>
        </w:rPr>
      </w:pPr>
    </w:p>
    <w:p w:rsidR="00C27F8D" w:rsidRDefault="00C27F8D" w:rsidP="00C27F8D">
      <w:pPr>
        <w:ind w:left="720" w:hanging="720"/>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sectPr w:rsidR="00C27F8D"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07A" w:rsidRDefault="009220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07A" w:rsidRDefault="009220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07A" w:rsidRDefault="009220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07A" w:rsidRDefault="009220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92207A" w:rsidRDefault="004F40AC" w:rsidP="0092207A">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1759B"/>
    <w:rsid w:val="00334DBE"/>
    <w:rsid w:val="00342756"/>
    <w:rsid w:val="00363B64"/>
    <w:rsid w:val="00374C41"/>
    <w:rsid w:val="00377725"/>
    <w:rsid w:val="00384958"/>
    <w:rsid w:val="003C6328"/>
    <w:rsid w:val="003E5C11"/>
    <w:rsid w:val="003E6890"/>
    <w:rsid w:val="003F31C7"/>
    <w:rsid w:val="0041232F"/>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A30FE"/>
    <w:rsid w:val="00726E11"/>
    <w:rsid w:val="008460F6"/>
    <w:rsid w:val="008A1379"/>
    <w:rsid w:val="008D41BB"/>
    <w:rsid w:val="0092207A"/>
    <w:rsid w:val="00925EF6"/>
    <w:rsid w:val="00956E63"/>
    <w:rsid w:val="00957FE6"/>
    <w:rsid w:val="009A6BB7"/>
    <w:rsid w:val="009A7EC2"/>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purl.org/dc/dcmitype/"/>
    <ds:schemaRef ds:uri="http://schemas.openxmlformats.org/package/2006/metadata/core-properties"/>
    <ds:schemaRef ds:uri="http://purl.org/dc/elements/1.1/"/>
    <ds:schemaRef ds:uri="http://purl.org/dc/terms/"/>
    <ds:schemaRef ds:uri="http://schemas.microsoft.com/office/2006/metadata/properties"/>
    <ds:schemaRef ds:uri="http://www.w3.org/XML/1998/namespace"/>
    <ds:schemaRef ds:uri="http://schemas.microsoft.com/office/2006/documentManagement/types"/>
  </ds:schemaRefs>
</ds:datastoreItem>
</file>

<file path=customXml/itemProps4.xml><?xml version="1.0" encoding="utf-8"?>
<ds:datastoreItem xmlns:ds="http://schemas.openxmlformats.org/officeDocument/2006/customXml" ds:itemID="{8160BBDA-1CA8-4D47-B4DD-E37C95DF7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2014-07-08T16:19:00Z</dcterms:created>
  <dcterms:modified xsi:type="dcterms:W3CDTF">2014-10-01T13:26:00Z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