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A340C6" w:rsidRDefault="0030324C" w:rsidP="009A7D21">
      <w:pPr>
        <w:rPr>
          <w:rFonts w:ascii="Times New Roman" w:hAnsi="Times New Roman" w:cs="Times New Roman"/>
          <w:sz w:val="24"/>
        </w:rPr>
      </w:pPr>
      <w:r>
        <w:rPr>
          <w:rFonts w:ascii="Times New Roman" w:hAnsi="Times New Roman" w:cs="Times New Roman"/>
          <w:sz w:val="24"/>
        </w:rPr>
        <w:lastRenderedPageBreak/>
        <w:tab/>
      </w:r>
      <w:r>
        <w:rPr>
          <w:rFonts w:ascii="Times New Roman" w:hAnsi="Times New Roman" w:cs="Times New Roman"/>
          <w:sz w:val="24"/>
        </w:rPr>
        <w:tab/>
      </w:r>
      <w:r>
        <w:rPr>
          <w:rFonts w:ascii="Times New Roman" w:hAnsi="Times New Roman" w:cs="Times New Roman"/>
          <w:sz w:val="24"/>
        </w:rPr>
        <w:tab/>
      </w:r>
      <w:r w:rsidR="00D0641A">
        <w:rPr>
          <w:rFonts w:ascii="Times New Roman" w:hAnsi="Times New Roman" w:cs="Times New Roman"/>
          <w:sz w:val="24"/>
        </w:rPr>
        <w:tab/>
      </w:r>
      <w:r w:rsidR="00D0641A">
        <w:rPr>
          <w:rFonts w:ascii="Times New Roman" w:hAnsi="Times New Roman" w:cs="Times New Roman"/>
          <w:sz w:val="24"/>
        </w:rPr>
        <w:tab/>
      </w:r>
      <w:r w:rsidR="00D0641A">
        <w:rPr>
          <w:rFonts w:ascii="Times New Roman" w:hAnsi="Times New Roman" w:cs="Times New Roman"/>
          <w:sz w:val="24"/>
        </w:rPr>
        <w:tab/>
      </w:r>
      <w:r w:rsidR="00D0641A">
        <w:rPr>
          <w:rFonts w:ascii="Times New Roman" w:hAnsi="Times New Roman" w:cs="Times New Roman"/>
          <w:sz w:val="24"/>
        </w:rPr>
        <w:tab/>
      </w:r>
      <w:r w:rsidR="00A340C6">
        <w:rPr>
          <w:rFonts w:ascii="Times New Roman" w:hAnsi="Times New Roman" w:cs="Times New Roman"/>
          <w:sz w:val="24"/>
        </w:rPr>
        <w:tab/>
      </w:r>
      <w:r w:rsidR="00A340C6">
        <w:rPr>
          <w:rFonts w:ascii="Times New Roman" w:hAnsi="Times New Roman" w:cs="Times New Roman"/>
          <w:sz w:val="24"/>
        </w:rPr>
        <w:tab/>
      </w:r>
      <w:r w:rsidR="00A340C6">
        <w:rPr>
          <w:rFonts w:ascii="Times New Roman" w:hAnsi="Times New Roman" w:cs="Times New Roman"/>
          <w:sz w:val="24"/>
        </w:rPr>
        <w:tab/>
      </w:r>
      <w:r w:rsidR="00A340C6">
        <w:rPr>
          <w:rFonts w:ascii="Times New Roman" w:hAnsi="Times New Roman" w:cs="Times New Roman"/>
          <w:sz w:val="24"/>
        </w:rPr>
        <w:tab/>
      </w:r>
      <w:r w:rsidR="00AC29A4">
        <w:rPr>
          <w:rFonts w:ascii="Times New Roman" w:hAnsi="Times New Roman" w:cs="Times New Roman"/>
          <w:sz w:val="24"/>
        </w:rPr>
        <w:fldChar w:fldCharType="begin"/>
      </w:r>
      <w:r w:rsidR="00A340C6">
        <w:rPr>
          <w:rFonts w:ascii="Times New Roman" w:hAnsi="Times New Roman" w:cs="Times New Roman"/>
          <w:sz w:val="24"/>
        </w:rPr>
        <w:instrText xml:space="preserve"> TIME \@ "MMMM d, yyyy" </w:instrText>
      </w:r>
      <w:r w:rsidR="00AC29A4">
        <w:rPr>
          <w:rFonts w:ascii="Times New Roman" w:hAnsi="Times New Roman" w:cs="Times New Roman"/>
          <w:sz w:val="24"/>
        </w:rPr>
        <w:fldChar w:fldCharType="separate"/>
      </w:r>
      <w:r w:rsidR="00FE35AB">
        <w:rPr>
          <w:rFonts w:ascii="Times New Roman" w:hAnsi="Times New Roman" w:cs="Times New Roman"/>
          <w:noProof/>
          <w:sz w:val="24"/>
        </w:rPr>
        <w:t>October 1, 2014</w:t>
      </w:r>
      <w:r w:rsidR="00AC29A4">
        <w:rPr>
          <w:rFonts w:ascii="Times New Roman" w:hAnsi="Times New Roman" w:cs="Times New Roman"/>
          <w:sz w:val="24"/>
        </w:rPr>
        <w:fldChar w:fldCharType="end"/>
      </w:r>
    </w:p>
    <w:p w:rsidR="00A340C6" w:rsidRDefault="00A340C6" w:rsidP="00A340C6">
      <w:pPr>
        <w:jc w:val="both"/>
        <w:rPr>
          <w:rFonts w:ascii="Times New Roman" w:hAnsi="Times New Roman" w:cs="Times New Roman"/>
          <w:sz w:val="24"/>
        </w:rPr>
      </w:pPr>
    </w:p>
    <w:p w:rsidR="00A340C6" w:rsidRDefault="00A340C6" w:rsidP="00A340C6">
      <w:pPr>
        <w:jc w:val="both"/>
        <w:rPr>
          <w:rFonts w:ascii="Times New Roman" w:hAnsi="Times New Roman" w:cs="Times New Roman"/>
          <w:sz w:val="24"/>
        </w:rPr>
      </w:pPr>
    </w:p>
    <w:p w:rsidR="00A340C6" w:rsidRDefault="00A340C6" w:rsidP="00A340C6">
      <w:pPr>
        <w:jc w:val="both"/>
        <w:rPr>
          <w:rFonts w:ascii="Times New Roman" w:hAnsi="Times New Roman" w:cs="Times New Roman"/>
          <w:sz w:val="24"/>
        </w:rPr>
      </w:pPr>
    </w:p>
    <w:p w:rsidR="00A340C6" w:rsidRDefault="00A340C6" w:rsidP="00A340C6">
      <w:pPr>
        <w:jc w:val="both"/>
        <w:rPr>
          <w:rFonts w:ascii="Times New Roman" w:hAnsi="Times New Roman" w:cs="Times New Roman"/>
          <w:sz w:val="24"/>
        </w:rPr>
      </w:pPr>
      <w:r>
        <w:rPr>
          <w:rFonts w:ascii="Times New Roman" w:hAnsi="Times New Roman" w:cs="Times New Roman"/>
          <w:sz w:val="24"/>
        </w:rPr>
        <w:t>RE:</w:t>
      </w:r>
      <w:r>
        <w:rPr>
          <w:rFonts w:ascii="Times New Roman" w:hAnsi="Times New Roman" w:cs="Times New Roman"/>
          <w:sz w:val="24"/>
        </w:rPr>
        <w:tab/>
        <w:t>Claim number:</w:t>
      </w:r>
      <w:r>
        <w:rPr>
          <w:rFonts w:ascii="Times New Roman" w:hAnsi="Times New Roman" w:cs="Times New Roman"/>
          <w:sz w:val="24"/>
        </w:rPr>
        <w:tab/>
      </w:r>
    </w:p>
    <w:p w:rsidR="00A340C6" w:rsidRDefault="00A340C6" w:rsidP="00A340C6">
      <w:pPr>
        <w:jc w:val="both"/>
        <w:rPr>
          <w:rFonts w:ascii="Times New Roman" w:hAnsi="Times New Roman" w:cs="Times New Roman"/>
          <w:sz w:val="24"/>
        </w:rPr>
      </w:pPr>
      <w:r>
        <w:rPr>
          <w:rFonts w:ascii="Times New Roman" w:hAnsi="Times New Roman" w:cs="Times New Roman"/>
          <w:sz w:val="24"/>
        </w:rPr>
        <w:tab/>
        <w:t>Loss location:</w:t>
      </w:r>
      <w:r>
        <w:rPr>
          <w:rFonts w:ascii="Times New Roman" w:hAnsi="Times New Roman" w:cs="Times New Roman"/>
          <w:sz w:val="24"/>
        </w:rPr>
        <w:tab/>
      </w:r>
      <w:r>
        <w:rPr>
          <w:rFonts w:ascii="Times New Roman" w:hAnsi="Times New Roman" w:cs="Times New Roman"/>
          <w:sz w:val="24"/>
        </w:rPr>
        <w:tab/>
      </w:r>
    </w:p>
    <w:p w:rsidR="00A340C6" w:rsidRDefault="00A340C6" w:rsidP="00A340C6">
      <w:pPr>
        <w:jc w:val="both"/>
        <w:rPr>
          <w:rFonts w:ascii="Times New Roman" w:hAnsi="Times New Roman" w:cs="Times New Roman"/>
          <w:sz w:val="24"/>
        </w:rPr>
      </w:pPr>
      <w:r>
        <w:rPr>
          <w:rFonts w:ascii="Times New Roman" w:hAnsi="Times New Roman" w:cs="Times New Roman"/>
          <w:sz w:val="24"/>
        </w:rPr>
        <w:tab/>
        <w:t>Policy number:</w:t>
      </w:r>
      <w:r>
        <w:rPr>
          <w:rFonts w:ascii="Times New Roman" w:hAnsi="Times New Roman" w:cs="Times New Roman"/>
          <w:sz w:val="24"/>
        </w:rPr>
        <w:tab/>
      </w:r>
    </w:p>
    <w:p w:rsidR="00A340C6" w:rsidRDefault="00A340C6" w:rsidP="00A340C6">
      <w:pPr>
        <w:jc w:val="both"/>
        <w:rPr>
          <w:rFonts w:ascii="Times New Roman" w:hAnsi="Times New Roman" w:cs="Times New Roman"/>
          <w:sz w:val="24"/>
        </w:rPr>
      </w:pPr>
      <w:r>
        <w:rPr>
          <w:rFonts w:ascii="Times New Roman" w:hAnsi="Times New Roman" w:cs="Times New Roman"/>
          <w:sz w:val="24"/>
        </w:rPr>
        <w:tab/>
        <w:t>Date of loss:</w:t>
      </w:r>
      <w:r>
        <w:rPr>
          <w:rFonts w:ascii="Times New Roman" w:hAnsi="Times New Roman" w:cs="Times New Roman"/>
          <w:sz w:val="24"/>
        </w:rPr>
        <w:tab/>
      </w:r>
      <w:r>
        <w:rPr>
          <w:rFonts w:ascii="Times New Roman" w:hAnsi="Times New Roman" w:cs="Times New Roman"/>
          <w:sz w:val="24"/>
        </w:rPr>
        <w:tab/>
      </w:r>
    </w:p>
    <w:p w:rsidR="00A340C6" w:rsidRDefault="00A340C6" w:rsidP="00A340C6">
      <w:pPr>
        <w:jc w:val="both"/>
        <w:rPr>
          <w:rFonts w:ascii="Times New Roman" w:hAnsi="Times New Roman" w:cs="Times New Roman"/>
          <w:sz w:val="24"/>
        </w:rPr>
      </w:pPr>
    </w:p>
    <w:p w:rsidR="00A340C6" w:rsidRDefault="00A340C6" w:rsidP="00A340C6">
      <w:pPr>
        <w:jc w:val="both"/>
        <w:rPr>
          <w:rFonts w:ascii="Times New Roman" w:hAnsi="Times New Roman" w:cs="Times New Roman"/>
          <w:sz w:val="24"/>
        </w:rPr>
      </w:pPr>
      <w:r>
        <w:rPr>
          <w:rFonts w:ascii="Times New Roman" w:hAnsi="Times New Roman" w:cs="Times New Roman"/>
          <w:sz w:val="24"/>
        </w:rPr>
        <w:t>Dear Insured:</w:t>
      </w:r>
    </w:p>
    <w:p w:rsidR="00A340C6" w:rsidRDefault="00A340C6" w:rsidP="00A340C6">
      <w:pPr>
        <w:jc w:val="both"/>
        <w:rPr>
          <w:rFonts w:ascii="Times New Roman" w:hAnsi="Times New Roman" w:cs="Times New Roman"/>
          <w:sz w:val="24"/>
        </w:rPr>
      </w:pPr>
    </w:p>
    <w:p w:rsidR="00A340C6" w:rsidRDefault="00A340C6" w:rsidP="00A340C6">
      <w:pPr>
        <w:jc w:val="both"/>
        <w:rPr>
          <w:rFonts w:ascii="Times New Roman" w:hAnsi="Times New Roman" w:cs="Times New Roman"/>
          <w:sz w:val="24"/>
        </w:rPr>
      </w:pPr>
      <w:r>
        <w:rPr>
          <w:rFonts w:ascii="Times New Roman" w:hAnsi="Times New Roman" w:cs="Times New Roman"/>
          <w:sz w:val="24"/>
        </w:rPr>
        <w:t>The purpose of this letter is to advise you that MPIUA’s investigation has been completed and to further advise you that after an evaluation of the information gathered during the investigation in relation to the applicable provisions of your policy, MPIUA must respectfully decline to honor your claim.  In support of MPIUA’s above stated denial of coverage, please be aware of the following.</w:t>
      </w:r>
    </w:p>
    <w:p w:rsidR="00A340C6" w:rsidRDefault="00A340C6" w:rsidP="00A340C6">
      <w:pPr>
        <w:jc w:val="both"/>
        <w:rPr>
          <w:rFonts w:ascii="Times New Roman" w:hAnsi="Times New Roman" w:cs="Times New Roman"/>
          <w:sz w:val="24"/>
        </w:rPr>
      </w:pPr>
    </w:p>
    <w:p w:rsidR="00A340C6" w:rsidRDefault="00A340C6" w:rsidP="00A340C6">
      <w:pPr>
        <w:jc w:val="both"/>
        <w:rPr>
          <w:rFonts w:ascii="Times New Roman" w:hAnsi="Times New Roman" w:cs="Times New Roman"/>
          <w:sz w:val="24"/>
        </w:rPr>
      </w:pPr>
      <w:r>
        <w:rPr>
          <w:rFonts w:ascii="Times New Roman" w:hAnsi="Times New Roman" w:cs="Times New Roman"/>
          <w:sz w:val="24"/>
        </w:rPr>
        <w:t xml:space="preserve">During our inspection of the rear wall of the stone foundation at the captioned location on </w:t>
      </w:r>
      <w:r w:rsidR="00BD7F19">
        <w:rPr>
          <w:rFonts w:ascii="Times New Roman" w:hAnsi="Times New Roman" w:cs="Times New Roman"/>
          <w:sz w:val="24"/>
        </w:rPr>
        <w:t>________</w:t>
      </w:r>
      <w:r>
        <w:rPr>
          <w:rFonts w:ascii="Times New Roman" w:hAnsi="Times New Roman" w:cs="Times New Roman"/>
          <w:sz w:val="24"/>
        </w:rPr>
        <w:t>, we found that the wall appeared to be leaning in toward the basement area, and that there was water on the floor of the basement.  There was a temporary support in place.  The inspection of the exterior of the rear wall of the foundation showed cracking and movement of the foundation wall.</w:t>
      </w:r>
    </w:p>
    <w:p w:rsidR="00A340C6" w:rsidRDefault="00A340C6" w:rsidP="00A340C6">
      <w:pPr>
        <w:jc w:val="both"/>
        <w:rPr>
          <w:rFonts w:ascii="Times New Roman" w:hAnsi="Times New Roman" w:cs="Times New Roman"/>
          <w:sz w:val="24"/>
        </w:rPr>
      </w:pPr>
    </w:p>
    <w:p w:rsidR="00A340C6" w:rsidRDefault="00A340C6" w:rsidP="00A340C6">
      <w:pPr>
        <w:jc w:val="both"/>
        <w:rPr>
          <w:rFonts w:ascii="Times New Roman" w:hAnsi="Times New Roman" w:cs="Times New Roman"/>
          <w:sz w:val="24"/>
        </w:rPr>
      </w:pPr>
      <w:r>
        <w:rPr>
          <w:rFonts w:ascii="Times New Roman" w:hAnsi="Times New Roman" w:cs="Times New Roman"/>
          <w:sz w:val="24"/>
        </w:rPr>
        <w:t>It is our opinion that the movement and the cracking of the stone foundation wall at the rear of the dwelling is due to wear, deterioration, in conjunction with earth movement and hydrostatic pressure on the exterior of the wall.</w:t>
      </w:r>
    </w:p>
    <w:p w:rsidR="00A340C6" w:rsidRDefault="00A340C6" w:rsidP="00A340C6">
      <w:pPr>
        <w:jc w:val="both"/>
        <w:rPr>
          <w:rFonts w:ascii="Times New Roman" w:hAnsi="Times New Roman" w:cs="Times New Roman"/>
          <w:sz w:val="24"/>
        </w:rPr>
      </w:pPr>
    </w:p>
    <w:p w:rsidR="00A340C6" w:rsidRDefault="00A340C6" w:rsidP="00A340C6">
      <w:pPr>
        <w:jc w:val="both"/>
        <w:rPr>
          <w:rFonts w:ascii="Times New Roman" w:hAnsi="Times New Roman" w:cs="Times New Roman"/>
          <w:sz w:val="24"/>
        </w:rPr>
      </w:pPr>
      <w:r>
        <w:rPr>
          <w:rFonts w:ascii="Times New Roman" w:hAnsi="Times New Roman" w:cs="Times New Roman"/>
          <w:sz w:val="24"/>
        </w:rPr>
        <w:t>A review of the HO-3 (10/00) policy form that provides coverage for your property has determined that normal wear, deterioration, earth movement and water pressure to a foundation are not covered under the provisions of the policy.</w:t>
      </w:r>
    </w:p>
    <w:p w:rsidR="00A340C6" w:rsidRDefault="00A340C6" w:rsidP="00A340C6">
      <w:pPr>
        <w:jc w:val="both"/>
        <w:rPr>
          <w:rFonts w:ascii="Times New Roman" w:hAnsi="Times New Roman" w:cs="Times New Roman"/>
          <w:sz w:val="24"/>
        </w:rPr>
      </w:pPr>
    </w:p>
    <w:p w:rsidR="00A340C6" w:rsidRDefault="00A340C6" w:rsidP="00A340C6">
      <w:pPr>
        <w:jc w:val="both"/>
        <w:rPr>
          <w:rFonts w:ascii="Times New Roman" w:hAnsi="Times New Roman" w:cs="Times New Roman"/>
          <w:sz w:val="24"/>
        </w:rPr>
      </w:pPr>
      <w:r>
        <w:rPr>
          <w:rFonts w:ascii="Times New Roman" w:hAnsi="Times New Roman" w:cs="Times New Roman"/>
          <w:sz w:val="24"/>
        </w:rPr>
        <w:t>We would refer you to page 7 of 22, section E.  Additional Coverages, Paragraph 8, entitled collapse, from which we quote in part.</w:t>
      </w:r>
    </w:p>
    <w:p w:rsidR="00A340C6" w:rsidRDefault="00A340C6" w:rsidP="00A340C6">
      <w:pPr>
        <w:jc w:val="both"/>
        <w:rPr>
          <w:rFonts w:ascii="Times New Roman" w:hAnsi="Times New Roman" w:cs="Times New Roman"/>
          <w:sz w:val="24"/>
        </w:rPr>
      </w:pPr>
    </w:p>
    <w:p w:rsidR="00A340C6" w:rsidRDefault="00A340C6" w:rsidP="00A340C6">
      <w:pPr>
        <w:jc w:val="both"/>
        <w:rPr>
          <w:rFonts w:ascii="Times New Roman" w:hAnsi="Times New Roman" w:cs="Times New Roman"/>
          <w:b/>
          <w:sz w:val="24"/>
        </w:rPr>
      </w:pPr>
      <w:r>
        <w:rPr>
          <w:rFonts w:ascii="Times New Roman" w:hAnsi="Times New Roman" w:cs="Times New Roman"/>
          <w:sz w:val="24"/>
        </w:rPr>
        <w:t>“</w:t>
      </w:r>
      <w:r>
        <w:rPr>
          <w:rFonts w:ascii="Times New Roman" w:hAnsi="Times New Roman" w:cs="Times New Roman"/>
          <w:b/>
          <w:sz w:val="24"/>
        </w:rPr>
        <w:t>8. Collapse</w:t>
      </w:r>
    </w:p>
    <w:p w:rsidR="00A340C6" w:rsidRDefault="00A340C6" w:rsidP="00A340C6">
      <w:pPr>
        <w:numPr>
          <w:ilvl w:val="0"/>
          <w:numId w:val="4"/>
        </w:numPr>
        <w:ind w:left="780"/>
        <w:jc w:val="both"/>
        <w:rPr>
          <w:rFonts w:ascii="Times New Roman" w:hAnsi="Times New Roman" w:cs="Times New Roman"/>
          <w:sz w:val="24"/>
        </w:rPr>
      </w:pPr>
      <w:r>
        <w:rPr>
          <w:rFonts w:ascii="Times New Roman" w:hAnsi="Times New Roman" w:cs="Times New Roman"/>
          <w:sz w:val="24"/>
        </w:rPr>
        <w:t>With respect to this Additional Coverage:</w:t>
      </w:r>
    </w:p>
    <w:p w:rsidR="00A340C6" w:rsidRDefault="00A340C6" w:rsidP="00A340C6">
      <w:pPr>
        <w:jc w:val="both"/>
        <w:rPr>
          <w:rFonts w:ascii="Times New Roman" w:hAnsi="Times New Roman" w:cs="Times New Roman"/>
          <w:sz w:val="24"/>
        </w:rPr>
      </w:pPr>
    </w:p>
    <w:p w:rsidR="00A340C6" w:rsidRDefault="00A340C6" w:rsidP="00A340C6">
      <w:pPr>
        <w:numPr>
          <w:ilvl w:val="0"/>
          <w:numId w:val="5"/>
        </w:numPr>
        <w:tabs>
          <w:tab w:val="num" w:pos="1140"/>
        </w:tabs>
        <w:ind w:left="1140"/>
        <w:jc w:val="both"/>
        <w:rPr>
          <w:rFonts w:ascii="Times New Roman" w:hAnsi="Times New Roman" w:cs="Times New Roman"/>
          <w:sz w:val="24"/>
        </w:rPr>
      </w:pPr>
      <w:r>
        <w:rPr>
          <w:rFonts w:ascii="Times New Roman" w:hAnsi="Times New Roman" w:cs="Times New Roman"/>
          <w:sz w:val="24"/>
        </w:rPr>
        <w:t>Collapse means an abrupt falling down or caving in of a building or any part of a building with the result that the building or part of the building cannot be occupied for its current intended purpose.</w:t>
      </w:r>
    </w:p>
    <w:p w:rsidR="00A340C6" w:rsidRDefault="00A340C6" w:rsidP="00A340C6">
      <w:pPr>
        <w:jc w:val="both"/>
        <w:rPr>
          <w:rFonts w:ascii="Times New Roman" w:hAnsi="Times New Roman" w:cs="Times New Roman"/>
          <w:sz w:val="24"/>
        </w:rPr>
      </w:pPr>
    </w:p>
    <w:p w:rsidR="00A340C6" w:rsidRDefault="00A340C6" w:rsidP="00A340C6">
      <w:pPr>
        <w:numPr>
          <w:ilvl w:val="0"/>
          <w:numId w:val="5"/>
        </w:numPr>
        <w:tabs>
          <w:tab w:val="num" w:pos="1140"/>
        </w:tabs>
        <w:ind w:left="1140"/>
        <w:jc w:val="both"/>
        <w:rPr>
          <w:rFonts w:ascii="Times New Roman" w:hAnsi="Times New Roman" w:cs="Times New Roman"/>
          <w:sz w:val="24"/>
        </w:rPr>
      </w:pPr>
      <w:r>
        <w:rPr>
          <w:rFonts w:ascii="Times New Roman" w:hAnsi="Times New Roman" w:cs="Times New Roman"/>
          <w:sz w:val="24"/>
        </w:rPr>
        <w:t>A building or any part of a building that is in danger of falling down or caving in is not considered to be in a state of collapse.</w:t>
      </w:r>
    </w:p>
    <w:p w:rsidR="00A340C6" w:rsidRDefault="00A340C6" w:rsidP="00A340C6">
      <w:pPr>
        <w:jc w:val="both"/>
        <w:rPr>
          <w:rFonts w:ascii="Times New Roman" w:hAnsi="Times New Roman" w:cs="Times New Roman"/>
          <w:sz w:val="24"/>
        </w:rPr>
      </w:pPr>
    </w:p>
    <w:p w:rsidR="00A340C6" w:rsidRDefault="00A340C6" w:rsidP="00A340C6">
      <w:pPr>
        <w:numPr>
          <w:ilvl w:val="0"/>
          <w:numId w:val="5"/>
        </w:numPr>
        <w:tabs>
          <w:tab w:val="num" w:pos="1140"/>
        </w:tabs>
        <w:ind w:left="1140"/>
        <w:jc w:val="both"/>
        <w:rPr>
          <w:rFonts w:ascii="Times New Roman" w:hAnsi="Times New Roman" w:cs="Times New Roman"/>
          <w:sz w:val="24"/>
        </w:rPr>
      </w:pPr>
      <w:r>
        <w:rPr>
          <w:rFonts w:ascii="Times New Roman" w:hAnsi="Times New Roman" w:cs="Times New Roman"/>
          <w:sz w:val="24"/>
        </w:rPr>
        <w:t>A part of a building that is standing is not considered to be in a state of collapse even if it is separated from another part of the building.</w:t>
      </w:r>
    </w:p>
    <w:p w:rsidR="00A340C6" w:rsidRDefault="00A340C6" w:rsidP="00A340C6">
      <w:pPr>
        <w:jc w:val="both"/>
        <w:rPr>
          <w:rFonts w:ascii="Times New Roman" w:hAnsi="Times New Roman" w:cs="Times New Roman"/>
          <w:sz w:val="24"/>
        </w:rPr>
      </w:pPr>
    </w:p>
    <w:p w:rsidR="00A340C6" w:rsidRDefault="00A340C6" w:rsidP="00A340C6">
      <w:pPr>
        <w:numPr>
          <w:ilvl w:val="0"/>
          <w:numId w:val="5"/>
        </w:numPr>
        <w:tabs>
          <w:tab w:val="num" w:pos="1140"/>
        </w:tabs>
        <w:ind w:left="1140"/>
        <w:jc w:val="both"/>
        <w:rPr>
          <w:rFonts w:ascii="Times New Roman" w:hAnsi="Times New Roman" w:cs="Times New Roman"/>
          <w:sz w:val="24"/>
        </w:rPr>
      </w:pPr>
      <w:r>
        <w:rPr>
          <w:rFonts w:ascii="Times New Roman" w:hAnsi="Times New Roman" w:cs="Times New Roman"/>
          <w:sz w:val="24"/>
        </w:rPr>
        <w:t>A building that is standing or any part of a building that is standing is not considered to be in a state of collapse even if it shows evidence of cracking, bulging, sagging, bending, leaning, settling, shrinkage or expansion.</w:t>
      </w:r>
    </w:p>
    <w:p w:rsidR="00A340C6" w:rsidRDefault="00A340C6" w:rsidP="00A340C6">
      <w:pPr>
        <w:jc w:val="both"/>
        <w:rPr>
          <w:rFonts w:ascii="Times New Roman" w:hAnsi="Times New Roman" w:cs="Times New Roman"/>
          <w:sz w:val="24"/>
        </w:rPr>
      </w:pPr>
    </w:p>
    <w:p w:rsidR="00A340C6" w:rsidRDefault="00A340C6" w:rsidP="00A340C6">
      <w:pPr>
        <w:numPr>
          <w:ilvl w:val="0"/>
          <w:numId w:val="4"/>
        </w:numPr>
        <w:ind w:left="810"/>
        <w:jc w:val="both"/>
        <w:rPr>
          <w:rFonts w:ascii="Times New Roman" w:hAnsi="Times New Roman" w:cs="Times New Roman"/>
          <w:sz w:val="24"/>
        </w:rPr>
      </w:pPr>
      <w:r>
        <w:rPr>
          <w:rFonts w:ascii="Times New Roman" w:hAnsi="Times New Roman" w:cs="Times New Roman"/>
          <w:sz w:val="24"/>
        </w:rPr>
        <w:t xml:space="preserve">We insure for direct physical loss to covered property involving collapse of a building if the </w:t>
      </w:r>
      <w:r>
        <w:rPr>
          <w:rFonts w:ascii="Times New Roman" w:hAnsi="Times New Roman" w:cs="Times New Roman"/>
          <w:sz w:val="24"/>
        </w:rPr>
        <w:lastRenderedPageBreak/>
        <w:t>collapse is caused by one or more of the following:</w:t>
      </w:r>
    </w:p>
    <w:p w:rsidR="00A340C6" w:rsidRDefault="00A340C6" w:rsidP="00A340C6">
      <w:pPr>
        <w:jc w:val="both"/>
        <w:rPr>
          <w:rFonts w:ascii="Times New Roman" w:hAnsi="Times New Roman" w:cs="Times New Roman"/>
          <w:sz w:val="24"/>
        </w:rPr>
      </w:pPr>
    </w:p>
    <w:p w:rsidR="00A340C6" w:rsidRDefault="00A340C6" w:rsidP="00A340C6">
      <w:pPr>
        <w:numPr>
          <w:ilvl w:val="0"/>
          <w:numId w:val="6"/>
        </w:numPr>
        <w:tabs>
          <w:tab w:val="num" w:pos="1170"/>
        </w:tabs>
        <w:ind w:left="1170"/>
        <w:jc w:val="both"/>
        <w:rPr>
          <w:rFonts w:ascii="Times New Roman" w:hAnsi="Times New Roman" w:cs="Times New Roman"/>
          <w:sz w:val="24"/>
        </w:rPr>
      </w:pPr>
      <w:r>
        <w:rPr>
          <w:rFonts w:ascii="Times New Roman" w:hAnsi="Times New Roman" w:cs="Times New Roman"/>
          <w:sz w:val="24"/>
        </w:rPr>
        <w:t>Perils Insured Against in Coverage C – Personal Property.  These perils apply to covered buildings and personal property for loss insured by this Additional Coverage;</w:t>
      </w:r>
    </w:p>
    <w:p w:rsidR="00A340C6" w:rsidRDefault="00A340C6" w:rsidP="00A340C6">
      <w:pPr>
        <w:jc w:val="both"/>
        <w:rPr>
          <w:rFonts w:ascii="Times New Roman" w:hAnsi="Times New Roman" w:cs="Times New Roman"/>
          <w:sz w:val="24"/>
        </w:rPr>
      </w:pPr>
    </w:p>
    <w:p w:rsidR="00A340C6" w:rsidRDefault="00A340C6" w:rsidP="00A340C6">
      <w:pPr>
        <w:numPr>
          <w:ilvl w:val="0"/>
          <w:numId w:val="6"/>
        </w:numPr>
        <w:tabs>
          <w:tab w:val="num" w:pos="1170"/>
        </w:tabs>
        <w:ind w:left="1170"/>
        <w:jc w:val="both"/>
        <w:rPr>
          <w:rFonts w:ascii="Times New Roman" w:hAnsi="Times New Roman" w:cs="Times New Roman"/>
          <w:sz w:val="24"/>
        </w:rPr>
      </w:pPr>
      <w:r>
        <w:rPr>
          <w:rFonts w:ascii="Times New Roman" w:hAnsi="Times New Roman" w:cs="Times New Roman"/>
          <w:sz w:val="24"/>
        </w:rPr>
        <w:t>Decay that is hidden from view, unless the presence of such decay is known to you prior to collapse;</w:t>
      </w:r>
    </w:p>
    <w:p w:rsidR="00A340C6" w:rsidRDefault="00A340C6" w:rsidP="00A340C6">
      <w:pPr>
        <w:jc w:val="both"/>
        <w:rPr>
          <w:rFonts w:ascii="Times New Roman" w:hAnsi="Times New Roman" w:cs="Times New Roman"/>
          <w:sz w:val="24"/>
        </w:rPr>
      </w:pPr>
    </w:p>
    <w:p w:rsidR="00A340C6" w:rsidRDefault="00A340C6" w:rsidP="00A340C6">
      <w:pPr>
        <w:numPr>
          <w:ilvl w:val="0"/>
          <w:numId w:val="6"/>
        </w:numPr>
        <w:tabs>
          <w:tab w:val="num" w:pos="1170"/>
        </w:tabs>
        <w:ind w:left="1170"/>
        <w:jc w:val="both"/>
        <w:rPr>
          <w:rFonts w:ascii="Times New Roman" w:hAnsi="Times New Roman" w:cs="Times New Roman"/>
          <w:sz w:val="24"/>
        </w:rPr>
      </w:pPr>
      <w:r>
        <w:rPr>
          <w:rFonts w:ascii="Times New Roman" w:hAnsi="Times New Roman" w:cs="Times New Roman"/>
          <w:sz w:val="24"/>
        </w:rPr>
        <w:t>Insect or vermin damage that is hidden from view, unless the presence of such damage is known to you prior to collapse;</w:t>
      </w:r>
    </w:p>
    <w:p w:rsidR="00A340C6" w:rsidRDefault="00A340C6" w:rsidP="00A340C6">
      <w:pPr>
        <w:jc w:val="both"/>
        <w:rPr>
          <w:rFonts w:ascii="Times New Roman" w:hAnsi="Times New Roman" w:cs="Times New Roman"/>
          <w:sz w:val="24"/>
        </w:rPr>
      </w:pPr>
    </w:p>
    <w:p w:rsidR="00A340C6" w:rsidRDefault="00A340C6" w:rsidP="00A340C6">
      <w:pPr>
        <w:numPr>
          <w:ilvl w:val="0"/>
          <w:numId w:val="6"/>
        </w:numPr>
        <w:tabs>
          <w:tab w:val="num" w:pos="1170"/>
        </w:tabs>
        <w:ind w:left="1170"/>
        <w:jc w:val="both"/>
        <w:rPr>
          <w:rFonts w:ascii="Times New Roman" w:hAnsi="Times New Roman" w:cs="Times New Roman"/>
          <w:sz w:val="24"/>
        </w:rPr>
      </w:pPr>
      <w:r>
        <w:rPr>
          <w:rFonts w:ascii="Times New Roman" w:hAnsi="Times New Roman" w:cs="Times New Roman"/>
          <w:sz w:val="24"/>
        </w:rPr>
        <w:t>Weight of contents, equipment, animals or people;</w:t>
      </w:r>
    </w:p>
    <w:p w:rsidR="00A340C6" w:rsidRDefault="00A340C6" w:rsidP="00A340C6">
      <w:pPr>
        <w:jc w:val="both"/>
        <w:rPr>
          <w:rFonts w:ascii="Times New Roman" w:hAnsi="Times New Roman" w:cs="Times New Roman"/>
          <w:sz w:val="24"/>
        </w:rPr>
      </w:pPr>
    </w:p>
    <w:p w:rsidR="00A340C6" w:rsidRDefault="00A340C6" w:rsidP="00A340C6">
      <w:pPr>
        <w:numPr>
          <w:ilvl w:val="0"/>
          <w:numId w:val="6"/>
        </w:numPr>
        <w:tabs>
          <w:tab w:val="num" w:pos="1170"/>
        </w:tabs>
        <w:ind w:left="1170"/>
        <w:jc w:val="both"/>
        <w:rPr>
          <w:rFonts w:ascii="Times New Roman" w:hAnsi="Times New Roman" w:cs="Times New Roman"/>
          <w:sz w:val="24"/>
        </w:rPr>
      </w:pPr>
      <w:r>
        <w:rPr>
          <w:rFonts w:ascii="Times New Roman" w:hAnsi="Times New Roman" w:cs="Times New Roman"/>
          <w:sz w:val="24"/>
        </w:rPr>
        <w:t>Weight of rain which collects on a roof; or</w:t>
      </w:r>
    </w:p>
    <w:p w:rsidR="00A340C6" w:rsidRDefault="00A340C6" w:rsidP="00A340C6">
      <w:pPr>
        <w:jc w:val="both"/>
        <w:rPr>
          <w:rFonts w:ascii="Times New Roman" w:hAnsi="Times New Roman" w:cs="Times New Roman"/>
          <w:sz w:val="24"/>
        </w:rPr>
      </w:pPr>
    </w:p>
    <w:p w:rsidR="00A340C6" w:rsidRDefault="00A340C6" w:rsidP="00A340C6">
      <w:pPr>
        <w:numPr>
          <w:ilvl w:val="0"/>
          <w:numId w:val="6"/>
        </w:numPr>
        <w:tabs>
          <w:tab w:val="num" w:pos="1170"/>
        </w:tabs>
        <w:ind w:left="1170"/>
        <w:jc w:val="both"/>
        <w:rPr>
          <w:rFonts w:ascii="Times New Roman" w:hAnsi="Times New Roman" w:cs="Times New Roman"/>
          <w:sz w:val="24"/>
        </w:rPr>
      </w:pPr>
      <w:r>
        <w:rPr>
          <w:rFonts w:ascii="Times New Roman" w:hAnsi="Times New Roman" w:cs="Times New Roman"/>
          <w:sz w:val="24"/>
        </w:rPr>
        <w:t>Use of defective material or methods in construction, remodeling or renovation if the collapse occurs during the course of the construction, remodeling or renovation.</w:t>
      </w:r>
    </w:p>
    <w:p w:rsidR="00A340C6" w:rsidRDefault="00A340C6" w:rsidP="00A340C6">
      <w:pPr>
        <w:jc w:val="both"/>
        <w:rPr>
          <w:rFonts w:ascii="Times New Roman" w:hAnsi="Times New Roman" w:cs="Times New Roman"/>
          <w:sz w:val="24"/>
        </w:rPr>
      </w:pPr>
    </w:p>
    <w:p w:rsidR="00A340C6" w:rsidRDefault="00A340C6" w:rsidP="00A340C6">
      <w:pPr>
        <w:numPr>
          <w:ilvl w:val="0"/>
          <w:numId w:val="4"/>
        </w:numPr>
        <w:ind w:left="720" w:hanging="270"/>
        <w:jc w:val="both"/>
        <w:rPr>
          <w:rFonts w:ascii="Times New Roman" w:hAnsi="Times New Roman" w:cs="Times New Roman"/>
          <w:sz w:val="24"/>
        </w:rPr>
      </w:pPr>
      <w:r>
        <w:rPr>
          <w:rFonts w:ascii="Times New Roman" w:hAnsi="Times New Roman" w:cs="Times New Roman"/>
          <w:sz w:val="24"/>
        </w:rPr>
        <w:t xml:space="preserve">Loss to an awning, fence, patio, deck, pavement, swimming pool, underground pipe, flue, drain, cesspool, septic tank, foundation, retaining wall, bulkhead, pier, wharf or dock is not included under </w:t>
      </w:r>
      <w:r>
        <w:rPr>
          <w:rFonts w:ascii="Times New Roman" w:hAnsi="Times New Roman" w:cs="Times New Roman"/>
          <w:b/>
          <w:bCs/>
          <w:sz w:val="24"/>
        </w:rPr>
        <w:t>b.(2)</w:t>
      </w:r>
      <w:r>
        <w:rPr>
          <w:rFonts w:ascii="Times New Roman" w:hAnsi="Times New Roman" w:cs="Times New Roman"/>
          <w:sz w:val="24"/>
        </w:rPr>
        <w:t xml:space="preserve"> through </w:t>
      </w:r>
      <w:r>
        <w:rPr>
          <w:rFonts w:ascii="Times New Roman" w:hAnsi="Times New Roman" w:cs="Times New Roman"/>
          <w:b/>
          <w:bCs/>
          <w:sz w:val="24"/>
        </w:rPr>
        <w:t>(6)</w:t>
      </w:r>
      <w:r>
        <w:rPr>
          <w:rFonts w:ascii="Times New Roman" w:hAnsi="Times New Roman" w:cs="Times New Roman"/>
          <w:sz w:val="24"/>
        </w:rPr>
        <w:t xml:space="preserve"> above, unless the loss is a direct loss of the collapse of a building or any part of a building.</w:t>
      </w:r>
    </w:p>
    <w:p w:rsidR="00A340C6" w:rsidRDefault="00A340C6" w:rsidP="00A340C6">
      <w:pPr>
        <w:ind w:left="450"/>
        <w:jc w:val="both"/>
        <w:rPr>
          <w:rFonts w:ascii="Times New Roman" w:hAnsi="Times New Roman" w:cs="Times New Roman"/>
          <w:sz w:val="24"/>
        </w:rPr>
      </w:pPr>
    </w:p>
    <w:p w:rsidR="00A340C6" w:rsidRDefault="00A340C6" w:rsidP="00A340C6">
      <w:pPr>
        <w:numPr>
          <w:ilvl w:val="0"/>
          <w:numId w:val="4"/>
        </w:numPr>
        <w:ind w:left="720" w:hanging="270"/>
        <w:jc w:val="both"/>
        <w:rPr>
          <w:rFonts w:ascii="Times New Roman" w:hAnsi="Times New Roman" w:cs="Times New Roman"/>
          <w:sz w:val="24"/>
        </w:rPr>
      </w:pPr>
      <w:r>
        <w:rPr>
          <w:rFonts w:ascii="Times New Roman" w:hAnsi="Times New Roman" w:cs="Times New Roman"/>
          <w:sz w:val="24"/>
        </w:rPr>
        <w:t>This coverage does not increase the limit of liability that applies to the damaged covered property.”</w:t>
      </w:r>
    </w:p>
    <w:p w:rsidR="00A340C6" w:rsidRDefault="00A340C6" w:rsidP="00A340C6">
      <w:pPr>
        <w:jc w:val="both"/>
        <w:rPr>
          <w:rFonts w:ascii="Times New Roman" w:hAnsi="Times New Roman" w:cs="Times New Roman"/>
          <w:sz w:val="24"/>
        </w:rPr>
      </w:pPr>
    </w:p>
    <w:p w:rsidR="00A340C6" w:rsidRDefault="00A340C6" w:rsidP="00A340C6">
      <w:pPr>
        <w:jc w:val="both"/>
        <w:rPr>
          <w:rFonts w:ascii="Times New Roman" w:hAnsi="Times New Roman" w:cs="Times New Roman"/>
          <w:sz w:val="24"/>
        </w:rPr>
      </w:pPr>
      <w:r>
        <w:rPr>
          <w:rFonts w:ascii="Times New Roman" w:hAnsi="Times New Roman" w:cs="Times New Roman"/>
          <w:sz w:val="24"/>
        </w:rPr>
        <w:t>We would further refer you to page 8 of 22 of the HO-3 policy form entitled SECTION 1 – PERILS INSURED AGAINST, from which we also quote in part:</w:t>
      </w:r>
    </w:p>
    <w:p w:rsidR="00A340C6" w:rsidRDefault="00A340C6" w:rsidP="00A340C6">
      <w:pPr>
        <w:jc w:val="both"/>
        <w:rPr>
          <w:rFonts w:ascii="Times New Roman" w:hAnsi="Times New Roman" w:cs="Times New Roman"/>
          <w:sz w:val="24"/>
        </w:rPr>
      </w:pPr>
    </w:p>
    <w:p w:rsidR="00A340C6" w:rsidRDefault="00A340C6" w:rsidP="00A340C6">
      <w:pPr>
        <w:jc w:val="both"/>
        <w:rPr>
          <w:rFonts w:ascii="Times New Roman" w:hAnsi="Times New Roman" w:cs="Times New Roman"/>
          <w:b/>
          <w:sz w:val="24"/>
        </w:rPr>
      </w:pPr>
      <w:r>
        <w:rPr>
          <w:rFonts w:ascii="Times New Roman" w:hAnsi="Times New Roman" w:cs="Times New Roman"/>
          <w:sz w:val="24"/>
        </w:rPr>
        <w:t>“</w:t>
      </w:r>
      <w:r>
        <w:rPr>
          <w:rFonts w:ascii="Times New Roman" w:hAnsi="Times New Roman" w:cs="Times New Roman"/>
          <w:b/>
          <w:sz w:val="24"/>
        </w:rPr>
        <w:t>Coverage A – Dwelling and Coverage B – Other Structures</w:t>
      </w:r>
    </w:p>
    <w:p w:rsidR="00A340C6" w:rsidRDefault="00A340C6" w:rsidP="00A340C6">
      <w:pPr>
        <w:pStyle w:val="BodyText"/>
        <w:rPr>
          <w:b/>
        </w:rPr>
      </w:pPr>
      <w:r>
        <w:rPr>
          <w:b/>
          <w:bCs/>
        </w:rPr>
        <w:t xml:space="preserve">1.  </w:t>
      </w:r>
      <w:r>
        <w:t xml:space="preserve">We insure against risk of direct physical loss to property described in Coverages </w:t>
      </w:r>
      <w:r>
        <w:rPr>
          <w:b/>
          <w:bCs/>
        </w:rPr>
        <w:t>A</w:t>
      </w:r>
      <w:r>
        <w:t xml:space="preserve"> and </w:t>
      </w:r>
      <w:r>
        <w:rPr>
          <w:b/>
          <w:bCs/>
        </w:rPr>
        <w:t>B</w:t>
      </w:r>
      <w:r>
        <w:t xml:space="preserve">. </w:t>
      </w:r>
    </w:p>
    <w:p w:rsidR="00A340C6" w:rsidRDefault="00A340C6" w:rsidP="00A340C6">
      <w:pPr>
        <w:jc w:val="both"/>
        <w:rPr>
          <w:rFonts w:ascii="Times New Roman" w:hAnsi="Times New Roman" w:cs="Times New Roman"/>
          <w:b/>
          <w:sz w:val="24"/>
        </w:rPr>
      </w:pPr>
    </w:p>
    <w:p w:rsidR="00A340C6" w:rsidRDefault="00A340C6" w:rsidP="00A340C6">
      <w:pPr>
        <w:tabs>
          <w:tab w:val="num" w:pos="420"/>
        </w:tabs>
        <w:ind w:left="420" w:hanging="420"/>
        <w:jc w:val="both"/>
        <w:rPr>
          <w:rFonts w:ascii="Times New Roman" w:hAnsi="Times New Roman" w:cs="Times New Roman"/>
          <w:sz w:val="24"/>
        </w:rPr>
      </w:pPr>
      <w:r>
        <w:rPr>
          <w:rFonts w:ascii="Times New Roman" w:hAnsi="Times New Roman" w:cs="Times New Roman"/>
          <w:sz w:val="24"/>
        </w:rPr>
        <w:t>We do not insure, however, for loss:</w:t>
      </w:r>
    </w:p>
    <w:p w:rsidR="00A340C6" w:rsidRDefault="00A340C6" w:rsidP="00A340C6">
      <w:pPr>
        <w:jc w:val="both"/>
        <w:rPr>
          <w:rFonts w:ascii="Times New Roman" w:hAnsi="Times New Roman" w:cs="Times New Roman"/>
          <w:sz w:val="24"/>
        </w:rPr>
      </w:pPr>
    </w:p>
    <w:p w:rsidR="00A340C6" w:rsidRDefault="00A340C6" w:rsidP="00A340C6">
      <w:pPr>
        <w:numPr>
          <w:ilvl w:val="0"/>
          <w:numId w:val="7"/>
        </w:numPr>
        <w:jc w:val="both"/>
        <w:rPr>
          <w:rFonts w:ascii="Times New Roman" w:hAnsi="Times New Roman" w:cs="Times New Roman"/>
          <w:sz w:val="24"/>
        </w:rPr>
      </w:pPr>
      <w:r>
        <w:rPr>
          <w:rFonts w:ascii="Times New Roman" w:hAnsi="Times New Roman" w:cs="Times New Roman"/>
          <w:sz w:val="24"/>
        </w:rPr>
        <w:t>Excluded under Section I – Exclusions;</w:t>
      </w:r>
    </w:p>
    <w:p w:rsidR="00A340C6" w:rsidRDefault="00A340C6" w:rsidP="00A340C6">
      <w:pPr>
        <w:numPr>
          <w:ilvl w:val="0"/>
          <w:numId w:val="7"/>
        </w:numPr>
        <w:jc w:val="both"/>
        <w:rPr>
          <w:rFonts w:ascii="Times New Roman" w:hAnsi="Times New Roman" w:cs="Times New Roman"/>
          <w:sz w:val="24"/>
        </w:rPr>
      </w:pPr>
      <w:r>
        <w:rPr>
          <w:rFonts w:ascii="Times New Roman" w:hAnsi="Times New Roman" w:cs="Times New Roman"/>
          <w:sz w:val="24"/>
        </w:rPr>
        <w:t xml:space="preserve">Involving collapse, except as provided in </w:t>
      </w:r>
      <w:r>
        <w:rPr>
          <w:rFonts w:ascii="Times New Roman" w:hAnsi="Times New Roman" w:cs="Times New Roman"/>
          <w:b/>
          <w:bCs/>
          <w:sz w:val="24"/>
        </w:rPr>
        <w:t>E.8.</w:t>
      </w:r>
      <w:r>
        <w:rPr>
          <w:rFonts w:ascii="Times New Roman" w:hAnsi="Times New Roman" w:cs="Times New Roman"/>
          <w:sz w:val="24"/>
        </w:rPr>
        <w:t xml:space="preserve">  Collapse under Section I – Property Coverages; or</w:t>
      </w:r>
    </w:p>
    <w:p w:rsidR="00A340C6" w:rsidRDefault="00A340C6" w:rsidP="00A340C6">
      <w:pPr>
        <w:numPr>
          <w:ilvl w:val="0"/>
          <w:numId w:val="7"/>
        </w:numPr>
        <w:jc w:val="both"/>
        <w:rPr>
          <w:rFonts w:ascii="Times New Roman" w:hAnsi="Times New Roman" w:cs="Times New Roman"/>
          <w:sz w:val="24"/>
        </w:rPr>
      </w:pPr>
      <w:r>
        <w:rPr>
          <w:rFonts w:ascii="Times New Roman" w:hAnsi="Times New Roman" w:cs="Times New Roman"/>
          <w:sz w:val="24"/>
        </w:rPr>
        <w:t>Caused by:</w:t>
      </w:r>
    </w:p>
    <w:p w:rsidR="00A340C6" w:rsidRDefault="00A340C6" w:rsidP="00A340C6">
      <w:pPr>
        <w:jc w:val="both"/>
        <w:rPr>
          <w:rFonts w:ascii="Times New Roman" w:hAnsi="Times New Roman" w:cs="Times New Roman"/>
          <w:sz w:val="24"/>
        </w:rPr>
      </w:pPr>
    </w:p>
    <w:p w:rsidR="00A340C6" w:rsidRDefault="00A340C6" w:rsidP="00A340C6">
      <w:pPr>
        <w:numPr>
          <w:ilvl w:val="1"/>
          <w:numId w:val="7"/>
        </w:numPr>
        <w:jc w:val="both"/>
        <w:rPr>
          <w:rFonts w:ascii="Times New Roman" w:hAnsi="Times New Roman" w:cs="Times New Roman"/>
          <w:sz w:val="24"/>
        </w:rPr>
      </w:pPr>
      <w:r>
        <w:rPr>
          <w:rFonts w:ascii="Times New Roman" w:hAnsi="Times New Roman" w:cs="Times New Roman"/>
          <w:sz w:val="24"/>
        </w:rPr>
        <w:t>Freezing, thawing, pressure or weight of water or ice, whether driven by wind or not, to a:</w:t>
      </w:r>
    </w:p>
    <w:p w:rsidR="00A340C6" w:rsidRDefault="00A340C6" w:rsidP="00A340C6">
      <w:pPr>
        <w:jc w:val="both"/>
        <w:rPr>
          <w:rFonts w:ascii="Times New Roman" w:hAnsi="Times New Roman" w:cs="Times New Roman"/>
          <w:sz w:val="24"/>
        </w:rPr>
      </w:pPr>
    </w:p>
    <w:p w:rsidR="00A340C6" w:rsidRDefault="00A340C6" w:rsidP="00A340C6">
      <w:pPr>
        <w:numPr>
          <w:ilvl w:val="2"/>
          <w:numId w:val="7"/>
        </w:numPr>
        <w:jc w:val="both"/>
        <w:rPr>
          <w:rFonts w:ascii="Times New Roman" w:hAnsi="Times New Roman" w:cs="Times New Roman"/>
          <w:sz w:val="24"/>
        </w:rPr>
      </w:pPr>
      <w:r>
        <w:rPr>
          <w:rFonts w:ascii="Times New Roman" w:hAnsi="Times New Roman" w:cs="Times New Roman"/>
          <w:sz w:val="24"/>
        </w:rPr>
        <w:t>Fence, pavement, patio or swimming pool;</w:t>
      </w:r>
    </w:p>
    <w:p w:rsidR="00A340C6" w:rsidRDefault="00A340C6" w:rsidP="00A340C6">
      <w:pPr>
        <w:numPr>
          <w:ilvl w:val="2"/>
          <w:numId w:val="7"/>
        </w:numPr>
        <w:jc w:val="both"/>
        <w:rPr>
          <w:rFonts w:ascii="Times New Roman" w:hAnsi="Times New Roman" w:cs="Times New Roman"/>
          <w:sz w:val="24"/>
        </w:rPr>
      </w:pPr>
      <w:r>
        <w:rPr>
          <w:rFonts w:ascii="Times New Roman" w:hAnsi="Times New Roman" w:cs="Times New Roman"/>
          <w:sz w:val="24"/>
        </w:rPr>
        <w:t>Footing, foundation, bulkhead, wall or any other structure or device that supports all or part of a building or other structure;</w:t>
      </w:r>
    </w:p>
    <w:p w:rsidR="00A340C6" w:rsidRDefault="00A340C6" w:rsidP="00A340C6">
      <w:pPr>
        <w:numPr>
          <w:ilvl w:val="2"/>
          <w:numId w:val="7"/>
        </w:numPr>
        <w:jc w:val="both"/>
        <w:rPr>
          <w:rFonts w:ascii="Times New Roman" w:hAnsi="Times New Roman" w:cs="Times New Roman"/>
          <w:sz w:val="24"/>
        </w:rPr>
      </w:pPr>
      <w:r>
        <w:rPr>
          <w:rFonts w:ascii="Times New Roman" w:hAnsi="Times New Roman" w:cs="Times New Roman"/>
          <w:sz w:val="24"/>
        </w:rPr>
        <w:t>Retaining wall or bulkhead that does not support all or part of a building or other structure; or</w:t>
      </w:r>
    </w:p>
    <w:p w:rsidR="00A340C6" w:rsidRDefault="00A340C6" w:rsidP="00A340C6">
      <w:pPr>
        <w:numPr>
          <w:ilvl w:val="2"/>
          <w:numId w:val="7"/>
        </w:numPr>
        <w:jc w:val="both"/>
        <w:rPr>
          <w:rFonts w:ascii="Times New Roman" w:hAnsi="Times New Roman" w:cs="Times New Roman"/>
          <w:sz w:val="24"/>
        </w:rPr>
      </w:pPr>
      <w:r>
        <w:rPr>
          <w:rFonts w:ascii="Times New Roman" w:hAnsi="Times New Roman" w:cs="Times New Roman"/>
          <w:sz w:val="24"/>
        </w:rPr>
        <w:t>Pier, dock or wharf;</w:t>
      </w:r>
    </w:p>
    <w:p w:rsidR="00A340C6" w:rsidRDefault="00A340C6" w:rsidP="00A340C6">
      <w:pPr>
        <w:ind w:left="1770"/>
        <w:jc w:val="both"/>
        <w:rPr>
          <w:rFonts w:ascii="Times New Roman" w:hAnsi="Times New Roman" w:cs="Times New Roman"/>
          <w:sz w:val="24"/>
        </w:rPr>
      </w:pPr>
      <w:r>
        <w:rPr>
          <w:rFonts w:ascii="Times New Roman" w:hAnsi="Times New Roman" w:cs="Times New Roman"/>
          <w:b/>
          <w:bCs/>
          <w:sz w:val="24"/>
        </w:rPr>
        <w:t xml:space="preserve">    </w:t>
      </w:r>
    </w:p>
    <w:p w:rsidR="00A340C6" w:rsidRDefault="00A340C6" w:rsidP="00A340C6">
      <w:pPr>
        <w:numPr>
          <w:ilvl w:val="0"/>
          <w:numId w:val="8"/>
        </w:numPr>
        <w:jc w:val="both"/>
        <w:rPr>
          <w:rFonts w:ascii="Times New Roman" w:hAnsi="Times New Roman" w:cs="Times New Roman"/>
          <w:sz w:val="24"/>
        </w:rPr>
      </w:pPr>
      <w:r>
        <w:rPr>
          <w:rFonts w:ascii="Times New Roman" w:hAnsi="Times New Roman" w:cs="Times New Roman"/>
          <w:sz w:val="24"/>
        </w:rPr>
        <w:lastRenderedPageBreak/>
        <w:t>Any of the following:</w:t>
      </w:r>
    </w:p>
    <w:p w:rsidR="00A340C6" w:rsidRDefault="00A340C6" w:rsidP="00A340C6">
      <w:pPr>
        <w:jc w:val="both"/>
        <w:rPr>
          <w:rFonts w:ascii="Times New Roman" w:hAnsi="Times New Roman" w:cs="Times New Roman"/>
          <w:sz w:val="24"/>
        </w:rPr>
      </w:pPr>
    </w:p>
    <w:p w:rsidR="00A340C6" w:rsidRDefault="00A340C6" w:rsidP="00A340C6">
      <w:pPr>
        <w:numPr>
          <w:ilvl w:val="1"/>
          <w:numId w:val="8"/>
        </w:numPr>
        <w:jc w:val="both"/>
        <w:rPr>
          <w:rFonts w:ascii="Times New Roman" w:hAnsi="Times New Roman" w:cs="Times New Roman"/>
          <w:sz w:val="24"/>
        </w:rPr>
      </w:pPr>
      <w:r>
        <w:rPr>
          <w:rFonts w:ascii="Times New Roman" w:hAnsi="Times New Roman" w:cs="Times New Roman"/>
          <w:sz w:val="24"/>
        </w:rPr>
        <w:t>Wear and tear, marring, deterioration;</w:t>
      </w:r>
    </w:p>
    <w:p w:rsidR="00A340C6" w:rsidRDefault="00A340C6" w:rsidP="00A340C6">
      <w:pPr>
        <w:numPr>
          <w:ilvl w:val="1"/>
          <w:numId w:val="8"/>
        </w:numPr>
        <w:jc w:val="both"/>
        <w:rPr>
          <w:rFonts w:ascii="Times New Roman" w:hAnsi="Times New Roman" w:cs="Times New Roman"/>
          <w:sz w:val="24"/>
        </w:rPr>
      </w:pPr>
      <w:r>
        <w:rPr>
          <w:rFonts w:ascii="Times New Roman" w:hAnsi="Times New Roman" w:cs="Times New Roman"/>
          <w:sz w:val="24"/>
        </w:rPr>
        <w:t>Inherent vice, latent defect, mechanical breakdown;</w:t>
      </w:r>
    </w:p>
    <w:p w:rsidR="00A340C6" w:rsidRDefault="00A340C6" w:rsidP="00A340C6">
      <w:pPr>
        <w:numPr>
          <w:ilvl w:val="1"/>
          <w:numId w:val="8"/>
        </w:numPr>
        <w:jc w:val="both"/>
        <w:rPr>
          <w:rFonts w:ascii="Times New Roman" w:hAnsi="Times New Roman" w:cs="Times New Roman"/>
          <w:sz w:val="24"/>
        </w:rPr>
      </w:pPr>
      <w:r>
        <w:rPr>
          <w:rFonts w:ascii="Times New Roman" w:hAnsi="Times New Roman" w:cs="Times New Roman"/>
          <w:sz w:val="24"/>
        </w:rPr>
        <w:t>Smog, rust or other corrosion, mold, wet or dry rot;</w:t>
      </w:r>
    </w:p>
    <w:p w:rsidR="00A340C6" w:rsidRDefault="00A340C6" w:rsidP="00A340C6">
      <w:pPr>
        <w:ind w:left="2160" w:hanging="360"/>
        <w:jc w:val="both"/>
        <w:rPr>
          <w:rFonts w:ascii="Times New Roman" w:hAnsi="Times New Roman" w:cs="Times New Roman"/>
          <w:sz w:val="24"/>
        </w:rPr>
      </w:pPr>
      <w:r>
        <w:rPr>
          <w:rFonts w:ascii="Times New Roman" w:hAnsi="Times New Roman" w:cs="Times New Roman"/>
          <w:b/>
          <w:bCs/>
          <w:sz w:val="24"/>
        </w:rPr>
        <w:t xml:space="preserve">(f) </w:t>
      </w:r>
      <w:r>
        <w:rPr>
          <w:rFonts w:ascii="Times New Roman" w:hAnsi="Times New Roman" w:cs="Times New Roman"/>
          <w:sz w:val="24"/>
        </w:rPr>
        <w:t>Settling, shrinking, bulging or expansion, including resultant cracking, of bulkheads, pavements, patios, footings, foundations, walls, floors, roofs or ceilings;”</w:t>
      </w:r>
    </w:p>
    <w:p w:rsidR="00A340C6" w:rsidRDefault="00A340C6" w:rsidP="00A340C6">
      <w:pPr>
        <w:jc w:val="both"/>
        <w:rPr>
          <w:rFonts w:ascii="Times New Roman" w:hAnsi="Times New Roman" w:cs="Times New Roman"/>
          <w:sz w:val="24"/>
        </w:rPr>
      </w:pPr>
    </w:p>
    <w:p w:rsidR="00A340C6" w:rsidRDefault="00A340C6" w:rsidP="00A340C6">
      <w:pPr>
        <w:jc w:val="both"/>
        <w:rPr>
          <w:rFonts w:ascii="Times New Roman" w:hAnsi="Times New Roman" w:cs="Times New Roman"/>
          <w:sz w:val="24"/>
        </w:rPr>
      </w:pPr>
      <w:r>
        <w:rPr>
          <w:rFonts w:ascii="Times New Roman" w:hAnsi="Times New Roman" w:cs="Times New Roman"/>
          <w:sz w:val="24"/>
        </w:rPr>
        <w:t>We would also refer you to page 11 of 22 of the HO-3 policy form entitled Section 1-Exclusions, from which we quote in part:</w:t>
      </w:r>
    </w:p>
    <w:p w:rsidR="00A340C6" w:rsidRDefault="00A340C6" w:rsidP="00A340C6">
      <w:pPr>
        <w:jc w:val="both"/>
        <w:rPr>
          <w:rFonts w:ascii="Times New Roman" w:hAnsi="Times New Roman" w:cs="Times New Roman"/>
          <w:sz w:val="24"/>
        </w:rPr>
      </w:pPr>
    </w:p>
    <w:p w:rsidR="00A340C6" w:rsidRDefault="00A340C6" w:rsidP="00A340C6">
      <w:pPr>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b/>
          <w:bCs/>
          <w:sz w:val="24"/>
        </w:rPr>
        <w:t>SECTION 1 – EXCLUSIONS</w:t>
      </w:r>
    </w:p>
    <w:p w:rsidR="00A340C6" w:rsidRDefault="00A340C6" w:rsidP="00A340C6">
      <w:pPr>
        <w:jc w:val="both"/>
        <w:rPr>
          <w:rFonts w:ascii="Times New Roman" w:hAnsi="Times New Roman" w:cs="Times New Roman"/>
          <w:sz w:val="24"/>
        </w:rPr>
      </w:pPr>
    </w:p>
    <w:p w:rsidR="00A340C6" w:rsidRDefault="00A340C6" w:rsidP="00A340C6">
      <w:pPr>
        <w:numPr>
          <w:ilvl w:val="3"/>
          <w:numId w:val="7"/>
        </w:numPr>
        <w:ind w:left="450" w:hanging="450"/>
        <w:jc w:val="both"/>
        <w:rPr>
          <w:rFonts w:ascii="Times New Roman" w:hAnsi="Times New Roman" w:cs="Times New Roman"/>
          <w:sz w:val="24"/>
        </w:rPr>
      </w:pPr>
      <w:r>
        <w:rPr>
          <w:rFonts w:ascii="Times New Roman" w:hAnsi="Times New Roman" w:cs="Times New Roman"/>
          <w:sz w:val="24"/>
        </w:rPr>
        <w:t>We do not insure for loss cause directly or indirectly by any of the following.  Such loss is excluded regardless of any other cause or event contributing concurrently or in any sequence to the loss.  These exclusions apply whether or not the loss event results in widespread damage or affects a substantial area.</w:t>
      </w:r>
    </w:p>
    <w:p w:rsidR="00A340C6" w:rsidRDefault="00A340C6" w:rsidP="00A340C6">
      <w:pPr>
        <w:jc w:val="both"/>
        <w:rPr>
          <w:rFonts w:ascii="Times New Roman" w:hAnsi="Times New Roman" w:cs="Times New Roman"/>
          <w:sz w:val="24"/>
        </w:rPr>
      </w:pPr>
    </w:p>
    <w:p w:rsidR="00A340C6" w:rsidRDefault="00A340C6" w:rsidP="00A340C6">
      <w:pPr>
        <w:numPr>
          <w:ilvl w:val="4"/>
          <w:numId w:val="7"/>
        </w:numPr>
        <w:tabs>
          <w:tab w:val="clear" w:pos="3600"/>
        </w:tabs>
        <w:ind w:left="720" w:hanging="270"/>
        <w:jc w:val="both"/>
        <w:rPr>
          <w:rFonts w:ascii="Times New Roman" w:hAnsi="Times New Roman" w:cs="Times New Roman"/>
          <w:sz w:val="24"/>
        </w:rPr>
      </w:pPr>
      <w:r>
        <w:rPr>
          <w:rFonts w:ascii="Times New Roman" w:hAnsi="Times New Roman" w:cs="Times New Roman"/>
          <w:b/>
          <w:bCs/>
          <w:sz w:val="24"/>
        </w:rPr>
        <w:t>Earth Movement</w:t>
      </w:r>
    </w:p>
    <w:p w:rsidR="00A340C6" w:rsidRDefault="00A340C6" w:rsidP="00A340C6">
      <w:pPr>
        <w:ind w:left="720"/>
        <w:jc w:val="both"/>
        <w:rPr>
          <w:rFonts w:ascii="Times New Roman" w:hAnsi="Times New Roman" w:cs="Times New Roman"/>
          <w:sz w:val="24"/>
        </w:rPr>
      </w:pPr>
    </w:p>
    <w:p w:rsidR="00A340C6" w:rsidRDefault="00A340C6" w:rsidP="00A340C6">
      <w:pPr>
        <w:ind w:left="1170" w:hanging="450"/>
        <w:jc w:val="both"/>
        <w:rPr>
          <w:rFonts w:ascii="Times New Roman" w:hAnsi="Times New Roman" w:cs="Times New Roman"/>
          <w:sz w:val="24"/>
        </w:rPr>
      </w:pPr>
      <w:r>
        <w:rPr>
          <w:rFonts w:ascii="Times New Roman" w:hAnsi="Times New Roman" w:cs="Times New Roman"/>
          <w:sz w:val="24"/>
        </w:rPr>
        <w:t>Earth Movement means:</w:t>
      </w:r>
    </w:p>
    <w:p w:rsidR="00A340C6" w:rsidRDefault="00A340C6" w:rsidP="00A340C6">
      <w:pPr>
        <w:ind w:left="1170" w:hanging="450"/>
        <w:jc w:val="both"/>
        <w:rPr>
          <w:rFonts w:ascii="Times New Roman" w:hAnsi="Times New Roman" w:cs="Times New Roman"/>
          <w:sz w:val="24"/>
        </w:rPr>
      </w:pPr>
    </w:p>
    <w:p w:rsidR="00A340C6" w:rsidRDefault="00A340C6" w:rsidP="00A340C6">
      <w:pPr>
        <w:ind w:left="1080" w:hanging="360"/>
        <w:rPr>
          <w:rFonts w:ascii="Times New Roman" w:hAnsi="Times New Roman" w:cs="Times New Roman"/>
          <w:sz w:val="24"/>
        </w:rPr>
      </w:pPr>
      <w:r>
        <w:rPr>
          <w:rFonts w:ascii="Times New Roman" w:hAnsi="Times New Roman" w:cs="Times New Roman"/>
          <w:b/>
          <w:bCs/>
          <w:sz w:val="24"/>
        </w:rPr>
        <w:t xml:space="preserve">a.  </w:t>
      </w:r>
      <w:r>
        <w:rPr>
          <w:rFonts w:ascii="Times New Roman" w:hAnsi="Times New Roman" w:cs="Times New Roman"/>
          <w:sz w:val="24"/>
        </w:rPr>
        <w:t>Earthquake, including land shock waves or tremors before, during or after a volcanic eruption;</w:t>
      </w:r>
    </w:p>
    <w:p w:rsidR="00A340C6" w:rsidRDefault="00A340C6" w:rsidP="00A340C6">
      <w:pPr>
        <w:numPr>
          <w:ilvl w:val="0"/>
          <w:numId w:val="10"/>
        </w:numPr>
        <w:rPr>
          <w:rFonts w:ascii="Times New Roman" w:hAnsi="Times New Roman" w:cs="Times New Roman"/>
          <w:sz w:val="24"/>
        </w:rPr>
      </w:pPr>
      <w:r>
        <w:rPr>
          <w:rFonts w:ascii="Times New Roman" w:hAnsi="Times New Roman" w:cs="Times New Roman"/>
          <w:sz w:val="24"/>
        </w:rPr>
        <w:t>Landslide, mudslide or mudflow;</w:t>
      </w:r>
    </w:p>
    <w:p w:rsidR="00A340C6" w:rsidRDefault="00A340C6" w:rsidP="00A340C6">
      <w:pPr>
        <w:numPr>
          <w:ilvl w:val="0"/>
          <w:numId w:val="10"/>
        </w:numPr>
        <w:rPr>
          <w:rFonts w:ascii="Times New Roman" w:hAnsi="Times New Roman" w:cs="Times New Roman"/>
          <w:sz w:val="24"/>
        </w:rPr>
      </w:pPr>
      <w:r>
        <w:rPr>
          <w:rFonts w:ascii="Times New Roman" w:hAnsi="Times New Roman" w:cs="Times New Roman"/>
          <w:sz w:val="24"/>
        </w:rPr>
        <w:t>Subsidence or sinkhole; or</w:t>
      </w:r>
    </w:p>
    <w:p w:rsidR="00A340C6" w:rsidRDefault="00A340C6" w:rsidP="00A340C6">
      <w:pPr>
        <w:numPr>
          <w:ilvl w:val="0"/>
          <w:numId w:val="10"/>
        </w:numPr>
        <w:rPr>
          <w:rFonts w:ascii="Times New Roman" w:hAnsi="Times New Roman" w:cs="Times New Roman"/>
          <w:sz w:val="24"/>
        </w:rPr>
      </w:pPr>
      <w:r>
        <w:rPr>
          <w:rFonts w:ascii="Times New Roman" w:hAnsi="Times New Roman" w:cs="Times New Roman"/>
          <w:sz w:val="24"/>
        </w:rPr>
        <w:t>Any other earth movement including earth sinking, rising or shifting;</w:t>
      </w:r>
    </w:p>
    <w:p w:rsidR="00A340C6" w:rsidRDefault="00A340C6" w:rsidP="00A340C6">
      <w:pPr>
        <w:ind w:left="720"/>
        <w:rPr>
          <w:rFonts w:ascii="Times New Roman" w:hAnsi="Times New Roman" w:cs="Times New Roman"/>
          <w:sz w:val="24"/>
        </w:rPr>
      </w:pPr>
    </w:p>
    <w:p w:rsidR="00A340C6" w:rsidRDefault="00A340C6" w:rsidP="00A340C6">
      <w:pPr>
        <w:pStyle w:val="BodyTextIndent"/>
        <w:ind w:left="720"/>
      </w:pPr>
      <w:r>
        <w:t>caused by or resulting from human or animal forces or any act of nature unless direct loss by fire or explosion ensues, and then we will only pay for the ensuing loss.</w:t>
      </w:r>
    </w:p>
    <w:p w:rsidR="00A340C6" w:rsidRDefault="00A340C6" w:rsidP="00A340C6">
      <w:pPr>
        <w:ind w:left="1080"/>
        <w:rPr>
          <w:rFonts w:ascii="Times New Roman" w:hAnsi="Times New Roman" w:cs="Times New Roman"/>
          <w:sz w:val="24"/>
        </w:rPr>
      </w:pPr>
    </w:p>
    <w:p w:rsidR="00A340C6" w:rsidRDefault="00A340C6" w:rsidP="00A340C6">
      <w:pPr>
        <w:numPr>
          <w:ilvl w:val="4"/>
          <w:numId w:val="7"/>
        </w:numPr>
        <w:tabs>
          <w:tab w:val="clear" w:pos="3600"/>
          <w:tab w:val="num" w:pos="720"/>
        </w:tabs>
        <w:ind w:hanging="3150"/>
        <w:rPr>
          <w:rFonts w:ascii="Times New Roman" w:hAnsi="Times New Roman" w:cs="Times New Roman"/>
          <w:sz w:val="24"/>
        </w:rPr>
      </w:pPr>
      <w:r>
        <w:rPr>
          <w:rFonts w:ascii="Times New Roman" w:hAnsi="Times New Roman" w:cs="Times New Roman"/>
          <w:b/>
          <w:bCs/>
          <w:sz w:val="24"/>
        </w:rPr>
        <w:t>Water Damage</w:t>
      </w:r>
    </w:p>
    <w:p w:rsidR="00A340C6" w:rsidRDefault="00A340C6" w:rsidP="00A340C6">
      <w:pPr>
        <w:ind w:left="720"/>
        <w:rPr>
          <w:rFonts w:ascii="Times New Roman" w:hAnsi="Times New Roman" w:cs="Times New Roman"/>
          <w:sz w:val="24"/>
        </w:rPr>
      </w:pPr>
    </w:p>
    <w:p w:rsidR="00A340C6" w:rsidRDefault="00A340C6" w:rsidP="00A340C6">
      <w:pPr>
        <w:ind w:left="720"/>
        <w:rPr>
          <w:rFonts w:ascii="Times New Roman" w:hAnsi="Times New Roman" w:cs="Times New Roman"/>
          <w:sz w:val="24"/>
        </w:rPr>
      </w:pPr>
      <w:r>
        <w:rPr>
          <w:rFonts w:ascii="Times New Roman" w:hAnsi="Times New Roman" w:cs="Times New Roman"/>
          <w:sz w:val="24"/>
        </w:rPr>
        <w:t>Water damage means:</w:t>
      </w:r>
    </w:p>
    <w:p w:rsidR="00A340C6" w:rsidRDefault="00A340C6" w:rsidP="00A340C6">
      <w:pPr>
        <w:ind w:left="720"/>
        <w:rPr>
          <w:rFonts w:ascii="Times New Roman" w:hAnsi="Times New Roman" w:cs="Times New Roman"/>
          <w:sz w:val="24"/>
        </w:rPr>
      </w:pPr>
    </w:p>
    <w:p w:rsidR="00A340C6" w:rsidRDefault="00A340C6" w:rsidP="00A340C6">
      <w:pPr>
        <w:ind w:left="1080" w:hanging="360"/>
        <w:rPr>
          <w:rFonts w:ascii="Times New Roman" w:hAnsi="Times New Roman" w:cs="Times New Roman"/>
          <w:sz w:val="24"/>
        </w:rPr>
      </w:pPr>
      <w:r>
        <w:rPr>
          <w:rFonts w:ascii="Times New Roman" w:hAnsi="Times New Roman" w:cs="Times New Roman"/>
          <w:b/>
          <w:bCs/>
          <w:sz w:val="24"/>
        </w:rPr>
        <w:t>a.</w:t>
      </w:r>
      <w:r>
        <w:rPr>
          <w:rFonts w:ascii="Times New Roman" w:hAnsi="Times New Roman" w:cs="Times New Roman"/>
          <w:sz w:val="24"/>
        </w:rPr>
        <w:t xml:space="preserve">  Flood, surface water, waves, tidal water, overflow of a body of water, or spray from any of these, whether or not driven by wind;</w:t>
      </w:r>
    </w:p>
    <w:p w:rsidR="00A340C6" w:rsidRDefault="00A340C6" w:rsidP="00A340C6">
      <w:pPr>
        <w:numPr>
          <w:ilvl w:val="0"/>
          <w:numId w:val="11"/>
        </w:numPr>
        <w:rPr>
          <w:rFonts w:ascii="Times New Roman" w:hAnsi="Times New Roman" w:cs="Times New Roman"/>
          <w:sz w:val="24"/>
        </w:rPr>
      </w:pPr>
      <w:r>
        <w:rPr>
          <w:rFonts w:ascii="Times New Roman" w:hAnsi="Times New Roman" w:cs="Times New Roman"/>
          <w:sz w:val="24"/>
        </w:rPr>
        <w:t>Water or water-borne material which backs up through sewers or drains or which overflows or is discharged from a sump, sump pump or related equipment; or</w:t>
      </w:r>
    </w:p>
    <w:p w:rsidR="00A340C6" w:rsidRDefault="00A340C6" w:rsidP="00A340C6">
      <w:pPr>
        <w:numPr>
          <w:ilvl w:val="0"/>
          <w:numId w:val="11"/>
        </w:numPr>
        <w:rPr>
          <w:rFonts w:ascii="Times New Roman" w:hAnsi="Times New Roman" w:cs="Times New Roman"/>
          <w:sz w:val="24"/>
        </w:rPr>
      </w:pPr>
      <w:r>
        <w:rPr>
          <w:rFonts w:ascii="Times New Roman" w:hAnsi="Times New Roman" w:cs="Times New Roman"/>
          <w:sz w:val="24"/>
        </w:rPr>
        <w:t>Water or water-borne material below the surface of the ground, including water which exerts pressure on or seeps or leaks through a building, sidewalk, driveway, foundation, swimming pool or other structure;</w:t>
      </w:r>
    </w:p>
    <w:p w:rsidR="00A340C6" w:rsidRDefault="00A340C6" w:rsidP="00A340C6">
      <w:pPr>
        <w:rPr>
          <w:rFonts w:ascii="Times New Roman" w:hAnsi="Times New Roman" w:cs="Times New Roman"/>
          <w:sz w:val="24"/>
        </w:rPr>
      </w:pPr>
    </w:p>
    <w:p w:rsidR="00A340C6" w:rsidRDefault="00A340C6" w:rsidP="00A340C6">
      <w:pPr>
        <w:ind w:left="720"/>
        <w:rPr>
          <w:rFonts w:ascii="Times New Roman" w:hAnsi="Times New Roman" w:cs="Times New Roman"/>
          <w:sz w:val="24"/>
        </w:rPr>
      </w:pPr>
      <w:r>
        <w:rPr>
          <w:rFonts w:ascii="Times New Roman" w:hAnsi="Times New Roman" w:cs="Times New Roman"/>
          <w:sz w:val="24"/>
        </w:rPr>
        <w:t>caused by or resulting from human or animal forces or any act of nature.</w:t>
      </w:r>
    </w:p>
    <w:p w:rsidR="00A340C6" w:rsidRDefault="00A340C6" w:rsidP="00A340C6">
      <w:pPr>
        <w:rPr>
          <w:rFonts w:ascii="Times New Roman" w:hAnsi="Times New Roman" w:cs="Times New Roman"/>
          <w:sz w:val="24"/>
        </w:rPr>
      </w:pPr>
    </w:p>
    <w:p w:rsidR="00A340C6" w:rsidRDefault="00A340C6" w:rsidP="00A340C6">
      <w:pPr>
        <w:ind w:left="450" w:hanging="450"/>
        <w:jc w:val="both"/>
        <w:rPr>
          <w:rFonts w:ascii="Times New Roman" w:hAnsi="Times New Roman" w:cs="Times New Roman"/>
          <w:sz w:val="24"/>
        </w:rPr>
      </w:pPr>
      <w:r>
        <w:rPr>
          <w:rFonts w:ascii="Times New Roman" w:hAnsi="Times New Roman" w:cs="Times New Roman"/>
          <w:b/>
          <w:bCs/>
          <w:sz w:val="24"/>
        </w:rPr>
        <w:t>B</w:t>
      </w:r>
      <w:r>
        <w:rPr>
          <w:rFonts w:ascii="Times New Roman" w:hAnsi="Times New Roman" w:cs="Times New Roman"/>
          <w:b/>
          <w:sz w:val="24"/>
        </w:rPr>
        <w:t>.</w:t>
      </w:r>
      <w:r>
        <w:rPr>
          <w:rFonts w:ascii="Times New Roman" w:hAnsi="Times New Roman" w:cs="Times New Roman"/>
          <w:sz w:val="24"/>
        </w:rPr>
        <w:t xml:space="preserve">  We do not insure for loss to property described in Coverages </w:t>
      </w:r>
      <w:r>
        <w:rPr>
          <w:rFonts w:ascii="Times New Roman" w:hAnsi="Times New Roman" w:cs="Times New Roman"/>
          <w:b/>
          <w:bCs/>
          <w:sz w:val="24"/>
        </w:rPr>
        <w:t>A</w:t>
      </w:r>
      <w:r>
        <w:rPr>
          <w:rFonts w:ascii="Times New Roman" w:hAnsi="Times New Roman" w:cs="Times New Roman"/>
          <w:sz w:val="24"/>
        </w:rPr>
        <w:t xml:space="preserve"> and </w:t>
      </w:r>
      <w:r>
        <w:rPr>
          <w:rFonts w:ascii="Times New Roman" w:hAnsi="Times New Roman" w:cs="Times New Roman"/>
          <w:b/>
          <w:bCs/>
          <w:sz w:val="24"/>
        </w:rPr>
        <w:t>B</w:t>
      </w:r>
      <w:r>
        <w:rPr>
          <w:rFonts w:ascii="Times New Roman" w:hAnsi="Times New Roman" w:cs="Times New Roman"/>
          <w:sz w:val="24"/>
        </w:rPr>
        <w:t xml:space="preserve"> caused by any of the following.  However, any ensuing loss to property described in Coverages </w:t>
      </w:r>
      <w:r>
        <w:rPr>
          <w:rFonts w:ascii="Times New Roman" w:hAnsi="Times New Roman" w:cs="Times New Roman"/>
          <w:b/>
          <w:bCs/>
          <w:sz w:val="24"/>
        </w:rPr>
        <w:t xml:space="preserve">A </w:t>
      </w:r>
      <w:r>
        <w:rPr>
          <w:rFonts w:ascii="Times New Roman" w:hAnsi="Times New Roman" w:cs="Times New Roman"/>
          <w:sz w:val="24"/>
        </w:rPr>
        <w:t xml:space="preserve">and </w:t>
      </w:r>
      <w:r>
        <w:rPr>
          <w:rFonts w:ascii="Times New Roman" w:hAnsi="Times New Roman" w:cs="Times New Roman"/>
          <w:b/>
          <w:bCs/>
          <w:sz w:val="24"/>
        </w:rPr>
        <w:t xml:space="preserve">B </w:t>
      </w:r>
      <w:r>
        <w:rPr>
          <w:rFonts w:ascii="Times New Roman" w:hAnsi="Times New Roman" w:cs="Times New Roman"/>
          <w:sz w:val="24"/>
        </w:rPr>
        <w:t xml:space="preserve">not precluded </w:t>
      </w:r>
      <w:r>
        <w:rPr>
          <w:rFonts w:ascii="Times New Roman" w:hAnsi="Times New Roman" w:cs="Times New Roman"/>
          <w:sz w:val="24"/>
        </w:rPr>
        <w:lastRenderedPageBreak/>
        <w:t>by any other provision in this policy is covered.</w:t>
      </w:r>
    </w:p>
    <w:p w:rsidR="00A340C6" w:rsidRDefault="00A340C6" w:rsidP="00A340C6">
      <w:pPr>
        <w:jc w:val="both"/>
        <w:rPr>
          <w:rFonts w:ascii="Times New Roman" w:hAnsi="Times New Roman" w:cs="Times New Roman"/>
          <w:b/>
          <w:sz w:val="24"/>
        </w:rPr>
      </w:pPr>
      <w:r>
        <w:rPr>
          <w:rFonts w:ascii="Times New Roman" w:hAnsi="Times New Roman" w:cs="Times New Roman"/>
          <w:b/>
          <w:sz w:val="24"/>
        </w:rPr>
        <w:t xml:space="preserve"> </w:t>
      </w:r>
    </w:p>
    <w:p w:rsidR="00A340C6" w:rsidRDefault="00A340C6" w:rsidP="00A340C6">
      <w:pPr>
        <w:ind w:firstLine="360"/>
        <w:rPr>
          <w:rFonts w:ascii="Times New Roman" w:hAnsi="Times New Roman" w:cs="Times New Roman"/>
          <w:sz w:val="24"/>
        </w:rPr>
      </w:pPr>
      <w:r>
        <w:rPr>
          <w:rFonts w:ascii="Times New Roman" w:hAnsi="Times New Roman" w:cs="Times New Roman"/>
          <w:b/>
          <w:sz w:val="24"/>
        </w:rPr>
        <w:t>3</w:t>
      </w:r>
      <w:r>
        <w:rPr>
          <w:rFonts w:ascii="Times New Roman" w:hAnsi="Times New Roman" w:cs="Times New Roman"/>
          <w:bCs/>
          <w:sz w:val="24"/>
        </w:rPr>
        <w:t xml:space="preserve">.  </w:t>
      </w:r>
      <w:r>
        <w:rPr>
          <w:rFonts w:ascii="Times New Roman" w:hAnsi="Times New Roman" w:cs="Times New Roman"/>
          <w:sz w:val="24"/>
        </w:rPr>
        <w:t>Faulty, inadequate or defective:</w:t>
      </w:r>
    </w:p>
    <w:p w:rsidR="00A340C6" w:rsidRDefault="00A340C6" w:rsidP="00A340C6">
      <w:pPr>
        <w:ind w:firstLine="720"/>
        <w:rPr>
          <w:rFonts w:ascii="Times New Roman" w:hAnsi="Times New Roman" w:cs="Times New Roman"/>
          <w:sz w:val="24"/>
        </w:rPr>
      </w:pPr>
    </w:p>
    <w:p w:rsidR="00A340C6" w:rsidRDefault="00A340C6" w:rsidP="00A340C6">
      <w:pPr>
        <w:ind w:left="720"/>
        <w:rPr>
          <w:rFonts w:ascii="Times New Roman" w:hAnsi="Times New Roman" w:cs="Times New Roman"/>
          <w:sz w:val="24"/>
        </w:rPr>
      </w:pPr>
      <w:r>
        <w:rPr>
          <w:rFonts w:ascii="Times New Roman" w:hAnsi="Times New Roman" w:cs="Times New Roman"/>
          <w:b/>
          <w:bCs/>
          <w:sz w:val="24"/>
        </w:rPr>
        <w:t xml:space="preserve">a.   </w:t>
      </w:r>
      <w:r>
        <w:rPr>
          <w:rFonts w:ascii="Times New Roman" w:hAnsi="Times New Roman" w:cs="Times New Roman"/>
          <w:sz w:val="24"/>
        </w:rPr>
        <w:t>Planning, zoning, development, surveying, siting;</w:t>
      </w:r>
    </w:p>
    <w:p w:rsidR="00A340C6" w:rsidRDefault="00A340C6" w:rsidP="00A340C6">
      <w:pPr>
        <w:pStyle w:val="BodyText"/>
        <w:ind w:left="1080" w:hanging="360"/>
        <w:rPr>
          <w:bCs/>
        </w:rPr>
      </w:pPr>
      <w:r>
        <w:rPr>
          <w:b/>
        </w:rPr>
        <w:t>b.</w:t>
      </w:r>
      <w:r>
        <w:rPr>
          <w:bCs/>
        </w:rPr>
        <w:t xml:space="preserve"> </w:t>
      </w:r>
      <w:r>
        <w:rPr>
          <w:bCs/>
        </w:rPr>
        <w:tab/>
        <w:t>Design, specifications, workmanship, repair, construction, renovation, remodeling, grading, compaction;</w:t>
      </w:r>
    </w:p>
    <w:p w:rsidR="00A340C6" w:rsidRDefault="00A340C6" w:rsidP="00A340C6">
      <w:pPr>
        <w:pStyle w:val="BodyText"/>
        <w:numPr>
          <w:ilvl w:val="0"/>
          <w:numId w:val="9"/>
        </w:numPr>
        <w:tabs>
          <w:tab w:val="clear" w:pos="1800"/>
          <w:tab w:val="num" w:pos="1080"/>
        </w:tabs>
        <w:ind w:left="720" w:firstLine="0"/>
        <w:rPr>
          <w:bCs/>
        </w:rPr>
      </w:pPr>
      <w:r>
        <w:rPr>
          <w:bCs/>
        </w:rPr>
        <w:t>Materials used in repair, construction, renovation or remodeling; or</w:t>
      </w:r>
    </w:p>
    <w:p w:rsidR="00A340C6" w:rsidRDefault="00A340C6" w:rsidP="00A340C6">
      <w:pPr>
        <w:pStyle w:val="BodyText"/>
        <w:numPr>
          <w:ilvl w:val="0"/>
          <w:numId w:val="9"/>
        </w:numPr>
        <w:tabs>
          <w:tab w:val="clear" w:pos="1800"/>
          <w:tab w:val="num" w:pos="1080"/>
        </w:tabs>
        <w:ind w:left="720" w:firstLine="0"/>
        <w:rPr>
          <w:bCs/>
        </w:rPr>
      </w:pPr>
      <w:r>
        <w:rPr>
          <w:bCs/>
        </w:rPr>
        <w:t>Maintenance;</w:t>
      </w:r>
    </w:p>
    <w:p w:rsidR="00A340C6" w:rsidRDefault="00A340C6" w:rsidP="00A340C6">
      <w:pPr>
        <w:pStyle w:val="BodyText"/>
        <w:ind w:left="1080"/>
        <w:rPr>
          <w:bCs/>
        </w:rPr>
      </w:pPr>
      <w:r>
        <w:rPr>
          <w:bCs/>
        </w:rPr>
        <w:t>of part or all of any property whether on or off the ‘residence premises’.”</w:t>
      </w:r>
    </w:p>
    <w:p w:rsidR="00A340C6" w:rsidRDefault="00A340C6" w:rsidP="00A340C6">
      <w:pPr>
        <w:pStyle w:val="BodyText"/>
        <w:ind w:firstLine="720"/>
        <w:rPr>
          <w:bCs/>
        </w:rPr>
      </w:pPr>
    </w:p>
    <w:p w:rsidR="00A340C6" w:rsidRDefault="00A340C6" w:rsidP="00A340C6">
      <w:pPr>
        <w:jc w:val="both"/>
        <w:rPr>
          <w:rFonts w:ascii="Times New Roman" w:hAnsi="Times New Roman" w:cs="Times New Roman"/>
          <w:sz w:val="24"/>
        </w:rPr>
      </w:pPr>
      <w:r>
        <w:rPr>
          <w:rFonts w:ascii="Times New Roman" w:hAnsi="Times New Roman" w:cs="Times New Roman"/>
          <w:sz w:val="24"/>
        </w:rPr>
        <w:t>We regret, therefore, that we cannot be of service to you relative to this matter.</w:t>
      </w:r>
    </w:p>
    <w:p w:rsidR="00A340C6" w:rsidRDefault="00A340C6" w:rsidP="00A340C6">
      <w:pPr>
        <w:jc w:val="both"/>
        <w:rPr>
          <w:rFonts w:ascii="Times New Roman" w:hAnsi="Times New Roman" w:cs="Times New Roman"/>
          <w:sz w:val="24"/>
        </w:rPr>
      </w:pPr>
    </w:p>
    <w:p w:rsidR="00A340C6" w:rsidRDefault="00A340C6" w:rsidP="00A340C6">
      <w:pPr>
        <w:jc w:val="both"/>
        <w:rPr>
          <w:rFonts w:ascii="Times New Roman" w:hAnsi="Times New Roman" w:cs="Times New Roman"/>
          <w:sz w:val="24"/>
        </w:rPr>
      </w:pPr>
      <w:r>
        <w:rPr>
          <w:rFonts w:ascii="Times New Roman" w:hAnsi="Times New Roman" w:cs="Times New Roman"/>
          <w:sz w:val="24"/>
        </w:rPr>
        <w:t>Please also be further advised that the applicable policy and statutory provisions state that no suit or action can be brought against this insurer for the recovery of any claim by virtue of this policy unless the policy provisions have been complied with and the action is started within two (2) years after your date of loss (see policy provision “suits against us” and M. G. L. c. 175 sec. 99 sec. Twelfth).</w:t>
      </w:r>
    </w:p>
    <w:p w:rsidR="00A340C6" w:rsidRDefault="00A340C6" w:rsidP="00A340C6">
      <w:pPr>
        <w:jc w:val="both"/>
        <w:rPr>
          <w:rFonts w:ascii="Times New Roman" w:hAnsi="Times New Roman" w:cs="Times New Roman"/>
          <w:sz w:val="24"/>
        </w:rPr>
      </w:pPr>
    </w:p>
    <w:p w:rsidR="00A340C6" w:rsidRDefault="00A340C6" w:rsidP="00A340C6">
      <w:pPr>
        <w:jc w:val="both"/>
        <w:rPr>
          <w:rFonts w:ascii="Times New Roman" w:hAnsi="Times New Roman" w:cs="Times New Roman"/>
          <w:sz w:val="24"/>
        </w:rPr>
      </w:pPr>
      <w:r>
        <w:rPr>
          <w:rFonts w:ascii="Times New Roman" w:hAnsi="Times New Roman" w:cs="Times New Roman"/>
          <w:sz w:val="24"/>
        </w:rPr>
        <w:t>MPIUA continues to maintain its full reservation of rights regarding any rights, privileges and/or defenses available to it by law and the contract of insurance.</w:t>
      </w:r>
    </w:p>
    <w:p w:rsidR="00A340C6" w:rsidRDefault="00A340C6" w:rsidP="00A340C6">
      <w:pPr>
        <w:jc w:val="both"/>
        <w:rPr>
          <w:rFonts w:ascii="Times New Roman" w:hAnsi="Times New Roman" w:cs="Times New Roman"/>
          <w:sz w:val="24"/>
        </w:rPr>
      </w:pPr>
    </w:p>
    <w:p w:rsidR="00A340C6" w:rsidRDefault="00A340C6" w:rsidP="00A340C6">
      <w:pPr>
        <w:jc w:val="both"/>
        <w:rPr>
          <w:rFonts w:ascii="Times New Roman" w:hAnsi="Times New Roman" w:cs="Times New Roman"/>
          <w:sz w:val="24"/>
        </w:rPr>
      </w:pPr>
      <w:r>
        <w:rPr>
          <w:rFonts w:ascii="Times New Roman" w:hAnsi="Times New Roman" w:cs="Times New Roman"/>
          <w:sz w:val="24"/>
        </w:rPr>
        <w:t>This correspondence or any other action that is taken by MPIUA through its employees, agents and/or designees is not and should not be considered as a waiver of those rights, privileges and/or defenses.</w:t>
      </w:r>
    </w:p>
    <w:p w:rsidR="00A340C6" w:rsidRDefault="00A340C6" w:rsidP="00A340C6">
      <w:pPr>
        <w:jc w:val="both"/>
        <w:rPr>
          <w:rFonts w:ascii="Times New Roman" w:hAnsi="Times New Roman" w:cs="Times New Roman"/>
          <w:sz w:val="24"/>
        </w:rPr>
      </w:pPr>
    </w:p>
    <w:p w:rsidR="00A340C6" w:rsidRDefault="00A340C6" w:rsidP="00A340C6">
      <w:pPr>
        <w:jc w:val="both"/>
        <w:rPr>
          <w:rFonts w:ascii="Times New Roman" w:hAnsi="Times New Roman" w:cs="Times New Roman"/>
          <w:sz w:val="24"/>
        </w:rPr>
      </w:pPr>
      <w:r>
        <w:rPr>
          <w:rFonts w:ascii="Times New Roman" w:hAnsi="Times New Roman" w:cs="Times New Roman"/>
          <w:sz w:val="24"/>
        </w:rPr>
        <w:t>Sincerely,</w:t>
      </w:r>
    </w:p>
    <w:p w:rsidR="00A340C6" w:rsidRDefault="00A340C6" w:rsidP="00A340C6">
      <w:pPr>
        <w:jc w:val="both"/>
        <w:rPr>
          <w:rFonts w:ascii="Times New Roman" w:hAnsi="Times New Roman" w:cs="Times New Roman"/>
          <w:sz w:val="24"/>
        </w:rPr>
      </w:pPr>
    </w:p>
    <w:p w:rsidR="00A340C6" w:rsidRDefault="00A340C6" w:rsidP="00A340C6">
      <w:pPr>
        <w:jc w:val="both"/>
        <w:rPr>
          <w:rFonts w:ascii="Times New Roman" w:hAnsi="Times New Roman" w:cs="Times New Roman"/>
          <w:sz w:val="24"/>
        </w:rPr>
      </w:pPr>
    </w:p>
    <w:p w:rsidR="00A340C6" w:rsidRPr="00D0641A" w:rsidRDefault="00A340C6" w:rsidP="00A340C6">
      <w:pPr>
        <w:pStyle w:val="Heading2"/>
        <w:rPr>
          <w:rFonts w:ascii="Times New Roman" w:hAnsi="Times New Roman" w:cs="Times New Roman"/>
          <w:b w:val="0"/>
          <w:color w:val="auto"/>
          <w:sz w:val="24"/>
          <w:szCs w:val="24"/>
        </w:rPr>
      </w:pPr>
      <w:r w:rsidRPr="00D0641A">
        <w:rPr>
          <w:rFonts w:ascii="Times New Roman" w:hAnsi="Times New Roman" w:cs="Times New Roman"/>
          <w:b w:val="0"/>
          <w:color w:val="auto"/>
          <w:sz w:val="24"/>
          <w:szCs w:val="24"/>
        </w:rPr>
        <w:t>Claims Adjuster</w:t>
      </w:r>
    </w:p>
    <w:p w:rsidR="0030324C" w:rsidRDefault="0030324C" w:rsidP="0030324C">
      <w:pPr>
        <w:ind w:left="720" w:hanging="720"/>
        <w:jc w:val="both"/>
        <w:rPr>
          <w:rFonts w:ascii="Times New Roman" w:hAnsi="Times New Roman" w:cs="Times New Roman"/>
          <w:sz w:val="24"/>
        </w:rPr>
      </w:pPr>
      <w:r>
        <w:rPr>
          <w:rFonts w:ascii="Times New Roman" w:hAnsi="Times New Roman" w:cs="Times New Roman"/>
          <w:sz w:val="24"/>
        </w:rPr>
        <w:tab/>
      </w:r>
    </w:p>
    <w:p w:rsidR="0030324C" w:rsidRPr="00D0641A" w:rsidRDefault="0030324C" w:rsidP="0030324C">
      <w:pPr>
        <w:ind w:left="720" w:firstLine="720"/>
        <w:jc w:val="both"/>
        <w:rPr>
          <w:rFonts w:ascii="Times New Roman" w:hAnsi="Times New Roman" w:cs="Times New Roman"/>
          <w:b/>
          <w:sz w:val="24"/>
        </w:rPr>
      </w:pPr>
    </w:p>
    <w:p w:rsidR="00C27F8D" w:rsidRDefault="00C27F8D" w:rsidP="00A340C6">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C27F8D" w:rsidRDefault="00C27F8D" w:rsidP="00C27F8D">
      <w:pPr>
        <w:ind w:left="720" w:firstLine="720"/>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957FE6" w:rsidRDefault="00957FE6" w:rsidP="004E5DE0"/>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5AB" w:rsidRDefault="00FE35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5AB" w:rsidRDefault="00FE35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5AB" w:rsidRDefault="00FE35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5AB" w:rsidRDefault="00FE35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FE35AB" w:rsidRDefault="004F40AC" w:rsidP="00FE35AB">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069A"/>
    <w:multiLevelType w:val="singleLevel"/>
    <w:tmpl w:val="C3341BD4"/>
    <w:lvl w:ilvl="0">
      <w:start w:val="1"/>
      <w:numFmt w:val="decimal"/>
      <w:lvlText w:val="(%1)"/>
      <w:lvlJc w:val="left"/>
      <w:pPr>
        <w:tabs>
          <w:tab w:val="num" w:pos="420"/>
        </w:tabs>
        <w:ind w:left="420" w:hanging="420"/>
      </w:pPr>
      <w:rPr>
        <w:rFonts w:hint="default"/>
        <w:b/>
      </w:rPr>
    </w:lvl>
  </w:abstractNum>
  <w:abstractNum w:abstractNumId="1">
    <w:nsid w:val="0D912FDE"/>
    <w:multiLevelType w:val="hybridMultilevel"/>
    <w:tmpl w:val="DDE0921A"/>
    <w:lvl w:ilvl="0" w:tplc="060692CE">
      <w:start w:val="6"/>
      <w:numFmt w:val="decimal"/>
      <w:lvlText w:val="(%1)"/>
      <w:lvlJc w:val="left"/>
      <w:pPr>
        <w:tabs>
          <w:tab w:val="num" w:pos="1440"/>
        </w:tabs>
        <w:ind w:left="1440" w:hanging="360"/>
      </w:pPr>
      <w:rPr>
        <w:rFonts w:hint="default"/>
        <w:b/>
      </w:rPr>
    </w:lvl>
    <w:lvl w:ilvl="1" w:tplc="515E127A">
      <w:start w:val="1"/>
      <w:numFmt w:val="lowerLetter"/>
      <w:lvlText w:val="(%2)"/>
      <w:lvlJc w:val="left"/>
      <w:pPr>
        <w:tabs>
          <w:tab w:val="num" w:pos="2190"/>
        </w:tabs>
        <w:ind w:left="2190" w:hanging="390"/>
      </w:pPr>
      <w:rPr>
        <w:rFonts w:hint="default"/>
        <w:b/>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3">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4">
    <w:nsid w:val="2A0D7371"/>
    <w:multiLevelType w:val="singleLevel"/>
    <w:tmpl w:val="EFD8E84A"/>
    <w:lvl w:ilvl="0">
      <w:start w:val="1"/>
      <w:numFmt w:val="decimal"/>
      <w:lvlText w:val="(%1)"/>
      <w:lvlJc w:val="left"/>
      <w:pPr>
        <w:tabs>
          <w:tab w:val="num" w:pos="2880"/>
        </w:tabs>
        <w:ind w:left="2880" w:hanging="720"/>
      </w:pPr>
      <w:rPr>
        <w:rFonts w:hint="default"/>
      </w:rPr>
    </w:lvl>
  </w:abstractNum>
  <w:abstractNum w:abstractNumId="5">
    <w:nsid w:val="356A54C3"/>
    <w:multiLevelType w:val="hybridMultilevel"/>
    <w:tmpl w:val="F10AC808"/>
    <w:lvl w:ilvl="0" w:tplc="B72EDFB6">
      <w:start w:val="2"/>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17565F6"/>
    <w:multiLevelType w:val="singleLevel"/>
    <w:tmpl w:val="DB44755A"/>
    <w:lvl w:ilvl="0">
      <w:start w:val="1"/>
      <w:numFmt w:val="lowerLetter"/>
      <w:lvlText w:val="%1."/>
      <w:lvlJc w:val="left"/>
      <w:pPr>
        <w:tabs>
          <w:tab w:val="num" w:pos="360"/>
        </w:tabs>
        <w:ind w:left="360" w:hanging="360"/>
      </w:pPr>
      <w:rPr>
        <w:rFonts w:hint="default"/>
        <w:b/>
      </w:rPr>
    </w:lvl>
  </w:abstractNum>
  <w:abstractNum w:abstractNumId="7">
    <w:nsid w:val="4571524F"/>
    <w:multiLevelType w:val="hybridMultilevel"/>
    <w:tmpl w:val="05222688"/>
    <w:lvl w:ilvl="0" w:tplc="B25636FE">
      <w:start w:val="2"/>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63A3DEA"/>
    <w:multiLevelType w:val="hybridMultilevel"/>
    <w:tmpl w:val="460C8A2A"/>
    <w:lvl w:ilvl="0" w:tplc="9AE8222E">
      <w:start w:val="1"/>
      <w:numFmt w:val="lowerLetter"/>
      <w:lvlText w:val="%1."/>
      <w:lvlJc w:val="left"/>
      <w:pPr>
        <w:tabs>
          <w:tab w:val="num" w:pos="720"/>
        </w:tabs>
        <w:ind w:left="720" w:hanging="360"/>
      </w:pPr>
      <w:rPr>
        <w:rFonts w:hint="default"/>
        <w:b/>
      </w:rPr>
    </w:lvl>
    <w:lvl w:ilvl="1" w:tplc="1C0C5254">
      <w:start w:val="2"/>
      <w:numFmt w:val="decimal"/>
      <w:lvlText w:val="(%2)"/>
      <w:lvlJc w:val="left"/>
      <w:pPr>
        <w:tabs>
          <w:tab w:val="num" w:pos="1560"/>
        </w:tabs>
        <w:ind w:left="1560" w:hanging="480"/>
      </w:pPr>
      <w:rPr>
        <w:rFonts w:hint="default"/>
        <w:b/>
      </w:rPr>
    </w:lvl>
    <w:lvl w:ilvl="2" w:tplc="382E89F6">
      <w:start w:val="1"/>
      <w:numFmt w:val="lowerLetter"/>
      <w:lvlText w:val="(%3)"/>
      <w:lvlJc w:val="left"/>
      <w:pPr>
        <w:tabs>
          <w:tab w:val="num" w:pos="2370"/>
        </w:tabs>
        <w:ind w:left="2370" w:hanging="390"/>
      </w:pPr>
      <w:rPr>
        <w:rFonts w:hint="default"/>
        <w:b/>
      </w:rPr>
    </w:lvl>
    <w:lvl w:ilvl="3" w:tplc="62AE494C">
      <w:start w:val="1"/>
      <w:numFmt w:val="upperLetter"/>
      <w:lvlText w:val="%4."/>
      <w:lvlJc w:val="left"/>
      <w:pPr>
        <w:tabs>
          <w:tab w:val="num" w:pos="2880"/>
        </w:tabs>
        <w:ind w:left="2880" w:hanging="360"/>
      </w:pPr>
      <w:rPr>
        <w:rFonts w:hint="default"/>
        <w:b/>
      </w:rPr>
    </w:lvl>
    <w:lvl w:ilvl="4" w:tplc="F1D8AD64">
      <w:start w:val="2"/>
      <w:numFmt w:val="decimal"/>
      <w:lvlText w:val="%5."/>
      <w:lvlJc w:val="left"/>
      <w:pPr>
        <w:tabs>
          <w:tab w:val="num" w:pos="3600"/>
        </w:tabs>
        <w:ind w:left="3600" w:hanging="360"/>
      </w:pPr>
      <w:rPr>
        <w:rFonts w:hint="default"/>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7736156"/>
    <w:multiLevelType w:val="hybridMultilevel"/>
    <w:tmpl w:val="8D64BD30"/>
    <w:lvl w:ilvl="0" w:tplc="41E8EB0A">
      <w:start w:val="3"/>
      <w:numFmt w:val="low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73F41910"/>
    <w:multiLevelType w:val="singleLevel"/>
    <w:tmpl w:val="5ED8EB64"/>
    <w:lvl w:ilvl="0">
      <w:start w:val="1"/>
      <w:numFmt w:val="decimal"/>
      <w:lvlText w:val="(%1)"/>
      <w:lvlJc w:val="left"/>
      <w:pPr>
        <w:tabs>
          <w:tab w:val="num" w:pos="450"/>
        </w:tabs>
        <w:ind w:left="450" w:hanging="450"/>
      </w:pPr>
      <w:rPr>
        <w:rFonts w:hint="default"/>
        <w:b/>
      </w:rPr>
    </w:lvl>
  </w:abstractNum>
  <w:num w:numId="1">
    <w:abstractNumId w:val="3"/>
  </w:num>
  <w:num w:numId="2">
    <w:abstractNumId w:val="4"/>
  </w:num>
  <w:num w:numId="3">
    <w:abstractNumId w:val="2"/>
  </w:num>
  <w:num w:numId="4">
    <w:abstractNumId w:val="6"/>
  </w:num>
  <w:num w:numId="5">
    <w:abstractNumId w:val="0"/>
  </w:num>
  <w:num w:numId="6">
    <w:abstractNumId w:val="10"/>
  </w:num>
  <w:num w:numId="7">
    <w:abstractNumId w:val="8"/>
  </w:num>
  <w:num w:numId="8">
    <w:abstractNumId w:val="1"/>
  </w:num>
  <w:num w:numId="9">
    <w:abstractNumId w:val="9"/>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33A25"/>
    <w:rsid w:val="00063438"/>
    <w:rsid w:val="000F7BE3"/>
    <w:rsid w:val="001173F8"/>
    <w:rsid w:val="00155844"/>
    <w:rsid w:val="0019221A"/>
    <w:rsid w:val="001F6A0B"/>
    <w:rsid w:val="00264174"/>
    <w:rsid w:val="002950B6"/>
    <w:rsid w:val="0030324C"/>
    <w:rsid w:val="00342756"/>
    <w:rsid w:val="00363B64"/>
    <w:rsid w:val="00374C41"/>
    <w:rsid w:val="00377725"/>
    <w:rsid w:val="00384958"/>
    <w:rsid w:val="003E5C11"/>
    <w:rsid w:val="003E6890"/>
    <w:rsid w:val="003F31C7"/>
    <w:rsid w:val="0041232F"/>
    <w:rsid w:val="00417F27"/>
    <w:rsid w:val="0048729E"/>
    <w:rsid w:val="004B484D"/>
    <w:rsid w:val="004E5DE0"/>
    <w:rsid w:val="004F40AC"/>
    <w:rsid w:val="00505D2E"/>
    <w:rsid w:val="005A0005"/>
    <w:rsid w:val="005A77E6"/>
    <w:rsid w:val="005B14CC"/>
    <w:rsid w:val="00622D7B"/>
    <w:rsid w:val="00640309"/>
    <w:rsid w:val="006744D1"/>
    <w:rsid w:val="00686E86"/>
    <w:rsid w:val="00726E11"/>
    <w:rsid w:val="008460F6"/>
    <w:rsid w:val="008A1379"/>
    <w:rsid w:val="00925EF6"/>
    <w:rsid w:val="00956E63"/>
    <w:rsid w:val="00957FE6"/>
    <w:rsid w:val="009A7D21"/>
    <w:rsid w:val="009A7EC2"/>
    <w:rsid w:val="009C72CF"/>
    <w:rsid w:val="00A340C6"/>
    <w:rsid w:val="00A44884"/>
    <w:rsid w:val="00AC29A4"/>
    <w:rsid w:val="00B7464B"/>
    <w:rsid w:val="00BA007F"/>
    <w:rsid w:val="00BB4988"/>
    <w:rsid w:val="00BC0104"/>
    <w:rsid w:val="00BD23BB"/>
    <w:rsid w:val="00BD7F19"/>
    <w:rsid w:val="00BF7070"/>
    <w:rsid w:val="00C27F8D"/>
    <w:rsid w:val="00CC00F2"/>
    <w:rsid w:val="00CF2E8B"/>
    <w:rsid w:val="00D0641A"/>
    <w:rsid w:val="00D94838"/>
    <w:rsid w:val="00DB15F4"/>
    <w:rsid w:val="00E14F69"/>
    <w:rsid w:val="00E51880"/>
    <w:rsid w:val="00E52F6F"/>
    <w:rsid w:val="00E53472"/>
    <w:rsid w:val="00EE210E"/>
    <w:rsid w:val="00EF4CC0"/>
    <w:rsid w:val="00F703ED"/>
    <w:rsid w:val="00FE35AB"/>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paragraph" w:styleId="Heading2">
    <w:name w:val="heading 2"/>
    <w:basedOn w:val="Normal"/>
    <w:next w:val="Normal"/>
    <w:link w:val="Heading2Char"/>
    <w:uiPriority w:val="9"/>
    <w:semiHidden/>
    <w:unhideWhenUsed/>
    <w:qFormat/>
    <w:rsid w:val="00A340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A340C6"/>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semiHidden/>
    <w:unhideWhenUsed/>
    <w:rsid w:val="00A340C6"/>
    <w:pPr>
      <w:spacing w:after="120"/>
      <w:ind w:left="360"/>
    </w:pPr>
  </w:style>
  <w:style w:type="character" w:customStyle="1" w:styleId="BodyTextIndentChar">
    <w:name w:val="Body Text Indent Char"/>
    <w:basedOn w:val="DefaultParagraphFont"/>
    <w:link w:val="BodyTextIndent"/>
    <w:uiPriority w:val="99"/>
    <w:semiHidden/>
    <w:rsid w:val="00A340C6"/>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paragraph" w:styleId="Heading2">
    <w:name w:val="heading 2"/>
    <w:basedOn w:val="Normal"/>
    <w:next w:val="Normal"/>
    <w:link w:val="Heading2Char"/>
    <w:uiPriority w:val="9"/>
    <w:semiHidden/>
    <w:unhideWhenUsed/>
    <w:qFormat/>
    <w:rsid w:val="00A340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A340C6"/>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semiHidden/>
    <w:unhideWhenUsed/>
    <w:rsid w:val="00A340C6"/>
    <w:pPr>
      <w:spacing w:after="120"/>
      <w:ind w:left="360"/>
    </w:pPr>
  </w:style>
  <w:style w:type="character" w:customStyle="1" w:styleId="BodyTextIndentChar">
    <w:name w:val="Body Text Indent Char"/>
    <w:basedOn w:val="DefaultParagraphFont"/>
    <w:link w:val="BodyTextIndent"/>
    <w:uiPriority w:val="99"/>
    <w:semiHidden/>
    <w:rsid w:val="00A340C6"/>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02196F92-E4F5-4166-83E8-C754717C5F7A}">
  <ds:schemaRefs>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287A682-2FC6-4D69-B469-0F7B499D2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1155</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6</cp:revision>
  <cp:lastPrinted>2014-06-03T18:07:00Z</cp:lastPrinted>
  <dcterms:created xsi:type="dcterms:W3CDTF">2014-07-08T13:39:00Z</dcterms:created>
  <dcterms:modified xsi:type="dcterms:W3CDTF">2014-10-01T13:10:00Z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